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17.09.24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модуле по производству инновационного топлива для реактора IV поколения завершают наладку основного технологического оборудования</w:t>
      </w:r>
    </w:p>
    <w:p>
      <w:pPr>
        <w:pStyle w:val="Normal"/>
        <w:jc w:val="center"/>
        <w:rPr>
          <w:i/>
          <w:i/>
        </w:rPr>
      </w:pPr>
      <w:r>
        <w:rPr>
          <w:i/>
        </w:rPr>
        <w:t>Объект является частью создаваемой в России атомной энергосистемы IV поколения на базе замкнутого ядерного топливного цикла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Работы по наладке технологического оборудования первого в мире модуля фабрикации/рефабрикации (МФР) смешанного уран-плутониевого топлива (СНУП) выполнены специалистами проекта «Прорыв» перед сдачей объекта в опытно-промышленную эксплуатацию. МФР является частью Опытно-демонстрационного энергокомплекса сооружаемого в рамках создания IV поколения атомной энергетики в России. Об этом рассказал генеральный директор госкорпорации «Росатом» Алексей Лихачев на полях 68-Генеральной конференции МАГАТЭ.</w:t>
      </w:r>
    </w:p>
    <w:p>
      <w:pPr>
        <w:pStyle w:val="Normal"/>
        <w:rPr/>
      </w:pPr>
      <w:r>
        <w:rPr/>
        <w:t xml:space="preserve">«Атомные энергосистемы IV поколения мы понимаем как комплексное решение, включающее реакторы на быстрых нейтронах и предприятия по производству и переработке инновационного ядерного топлива, позволяющее многократно рециклировать ОЯТ от реакторов разных типов. Всё это позволяет говорить о совершенно новом качестве атомной энергетики следующего поколения. Проект “Прорыв”, который мы реализуем в городе Северск Томской области, является реальным подтверждением того, как можно вернуться к природным, изначальным принципам безопасности ядерных объектов, сделать их очень привлекательными с точки зрения экологии и экономики, и фактически до бесконечности расширить ресурсную базу уже разведанных месторождений», – отметил он.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Ключевыми элементами уникального не только в границах атомной отрасли, но и в масштабе всего российского машиностроения оборудования МФР являются печи, осуществляющие карботермический синтез и спекание топливных таблеток.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 прокомментировали в офисе проектного направления «Прорыв», в настоящее время идет набор температуры печи спекания таблеток СНУП-топлива, она должна иметь номинальную рабочую температуру в 1950°С. Постепенный набор температуры (порядка 2-4°С/ч) позволяет безопасно для конструкции печи удалять влагу из керамических элементов. Похожая процедура уже успешно проведена на участке карботермического синтеза с набором температуры печей до 1670°С. Одновременно на линии изготовления твэлов проводится квалификация специальных технологических процессов – вакуумирования, опрессовки и сварки методом ДУМП (дуга, управляемая магнитным полем).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Cправка: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Опытно-демонстрационного энергокомплекс (ОДЭК) – это кластер ядерных технологий будущего, который включает три взаимосвязанных объекта, не имеющих аналогов в мире: модуль по производству (фабрикации/рефабрикации) уран-плутониевого ядерного топлива, энергоблок с инновационным реактором на быстрых нейтронах IV поколения БРЕСТ-ОД-300, а также модуль по переработке облученного топлива. Таким образом, впервые в мировой практике на одной площадке будут построены АЭС с быстрым реактором и пристанционный замкнутый ядерный топливный цикл.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Модуль фабрикации/рефабрикации топлива – первый из объектов ОДЭК, который будет введен в эксплуатацию, все необходимые работы планируется завершить до конца 2024 года. Первым из технологических переделов уникального производства стала линия карботермического синтеза, которая будет использоваться в процессе производства топливных таблеток: от участка дозирования, смешения и грануляции порошка до спекания таблеток в печи карботермического синтеза.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Проект «Прорыв» предусматривает создание новой технологической платформы атомной энергетики на базе замкнутого ядерного топливного цикла с использованием реакторов на быстрых нейтронах. Такая технология позволит исключить тяжелые аварии на АЭС, исключить эвакуацию и отселение населения при возникновении аварий на энергоблоке, вырабатывать электроэнергию без накопления облученного ядерного топлива и многократно повторно использовать отработавшее ядерное топливо, что снимет проблему ограниченности ресурсной базы атомной энергетики. В рамках проекта в городе Северск Томской области на площадке Сибирского химического комбината (АО «СХК») создается Опытно-демонстрационный энергокомплекс (ОДЭК), который позволит отработать технологии, продемонстрировать замыкание ядерного топливного цикла и сделать первый шаг в построении атомной энергетики нового поколения.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промышленности.</w:t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character" w:styleId="V1msohyperlink" w:customStyle="1">
    <w:name w:val="v1msohyperlink"/>
    <w:basedOn w:val="DefaultParagraphFont"/>
    <w:qFormat/>
    <w:rsid w:val="008e1ae0"/>
    <w:rPr/>
  </w:style>
  <w:style w:type="character" w:styleId="Style11">
    <w:name w:val="Emphasis"/>
    <w:basedOn w:val="DefaultParagraphFont"/>
    <w:uiPriority w:val="20"/>
    <w:qFormat/>
    <w:rsid w:val="00912895"/>
    <w:rPr>
      <w:i/>
      <w:iCs/>
    </w:rPr>
  </w:style>
  <w:style w:type="character" w:styleId="Strong">
    <w:name w:val="Strong"/>
    <w:basedOn w:val="DefaultParagraphFont"/>
    <w:uiPriority w:val="22"/>
    <w:qFormat/>
    <w:rsid w:val="00912895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1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V1msonormal" w:customStyle="1">
    <w:name w:val="v1msonormal"/>
    <w:basedOn w:val="Normal"/>
    <w:qFormat/>
    <w:rsid w:val="0075679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ed1b3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Western" w:customStyle="1">
    <w:name w:val="western"/>
    <w:basedOn w:val="Normal"/>
    <w:qFormat/>
    <w:rsid w:val="000c417f"/>
    <w:pPr>
      <w:suppressAutoHyphens w:val="true"/>
      <w:spacing w:lineRule="auto" w:line="276" w:beforeAutospacing="1" w:after="142"/>
    </w:pPr>
    <w:rPr>
      <w:rFonts w:ascii="Calibri" w:hAnsi="Calibri" w:eastAsia="Calibri" w:cs="" w:asciiTheme="minorHAnsi" w:cstheme="minorBidi" w:eastAsiaTheme="minorHAnsi" w:hAnsiTheme="minorHAnsi"/>
      <w:color w:val="000000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v5/wGHehfCSSg7/NHCE9kJpF+YQ==">CgMxLjA4AHIhMVZydkQ3N1dieEFGTEg2RlllQUpuenZDSTNxeXNBYWl0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553</Words>
  <Characters>4232</Characters>
  <CharactersWithSpaces>4776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2024-09-17T12:23:00Z</dcterms:created>
  <dc:creator>b v</dc:creator>
  <dc:description/>
  <dc:language>ru-RU</dc:language>
  <cp:lastModifiedBy/>
  <dcterms:modified xsi:type="dcterms:W3CDTF">2024-09-17T16:29:27Z</dcterms:modified>
  <cp:revision>1</cp:revision>
  <dc:subject/>
  <dc:title/>
</cp:coreProperties>
</file>