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выпустил новую книгу, посвященную робототехнике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пятая книга цикла изданий, посвященных цифровизации, в которой уже вышли книги «Цифровая трансформация», «Цифровой двойник», «Центры обработки данных» и «Искусственный интеллект»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«Росатом» выпустил книгу «Робототехника. Анализ, тренды, мировой опыт». Это пятая книга цикла изданий, посвященных цифровизации, в который уже вошли книги «Цифровая трансформация», «Цифровой двойник», «Центры обработки данных» и «Искусственный интеллект».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Авторы новой книги – Михаил Лысачёв, директор департамента технологической независимости объектов АСУ ТП и КИИ госкорпорации «Росатом», и Александр Прохоров, специалист в области информационных технологий и сотрудник «Консист-ОС» (интегратор и центр компетенций в области ИТ Электроэнергетического дивизиона «Росатома»). Научными редакторами выступили Дмитрий Тетерюков, руководитель лаборатории интеллектуальной космической робототехники, доцент Сколковского института науки и технологий (Сколтех), и Алексей Федосеев, инженер-исследователь лаборатории интеллектуальной космической робототехники Сколтеха.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книге подробно описаны перспективные направления развития отрасли и последние тенденции, изменившие облик робототехники, такие как коллаборативные роботы (</w:t>
      </w:r>
      <w:r w:rsidDel="00000000" w:rsidR="00000000" w:rsidRPr="00000000">
        <w:rPr>
          <w:rtl w:val="0"/>
        </w:rPr>
        <w:t xml:space="preserve">коботы</w:t>
      </w:r>
      <w:r w:rsidDel="00000000" w:rsidR="00000000" w:rsidRPr="00000000">
        <w:rPr>
          <w:rtl w:val="0"/>
        </w:rPr>
        <w:t xml:space="preserve">), интеграция робототехники в различные отрасли, в том числе атомную промышленность, здравоохранение, беспилотные аппараты, а также растущая важность робототехники в решении глобальных проблем.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Книга будет интересна не только техническим специалистам, но и маркетологам для успешной навигации на развивающемся рынке и представителям компаний, интересующихся инвестициями в различные направления и технологии. Также издание будет очень полезно студентам, аспирантам и преподавателям ИТ-специальностей.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«Промышленная роботизация является одним из ключевых направлений по повышению производительности труда на производственных площадках. К 2030 году Россия планирует расширить парк промышленных роботов до 100 000 единиц. “Росатом” как один из технологических лидеров страны уделяет особое внимание развитию отечественного рынка робототехники. У нас есть отдельный дивизион, который занимается созданием отечественных решений для автоматизации производств, мы активно сотрудничаем с российскими компаниями-производителями и интеграторами, а также уделяем большое внимание восполнению дефицита инженерных кадров. Сегодня предприятия “Росатома” активно вовлечены в обеспечение технологического суверенитета в области автоматизации производств, именно поэтому мы не могли обойти стороной это направление при выборе темы для новой книги из нашего цикла по цифровизации», – отметил Евгений Абакумов, директор по информационной инфраструктуре госкорпорации «Росатом».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Cкачать электронную версию книги «Робототехника.</w:t>
      </w:r>
      <w:r w:rsidDel="00000000" w:rsidR="00000000" w:rsidRPr="00000000">
        <w:rPr>
          <w:rtl w:val="0"/>
        </w:rPr>
        <w:t xml:space="preserve"> Анализ, тренды, мировой опыт» можно по ссылке: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https://digitalatom.ru/knowledge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свыше 360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r w:rsidDel="00000000" w:rsidR="00000000" w:rsidRPr="00000000">
        <w:rPr>
          <w:rtl w:val="0"/>
        </w:rPr>
        <w:t xml:space="preserve">нацпрограммы</w:t>
      </w:r>
      <w:r w:rsidDel="00000000" w:rsidR="00000000" w:rsidRPr="00000000">
        <w:rPr>
          <w:rtl w:val="0"/>
        </w:rPr>
        <w:t xml:space="preserve"> «Цифровая экономика РФ»; выступает компанией-лидером реализации правительственных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 w:rsidDel="00000000" w:rsidR="00000000" w:rsidRPr="00000000">
        <w:rPr>
          <w:rtl w:val="0"/>
        </w:rPr>
        <w:t xml:space="preserve">нейротехнологии</w:t>
      </w:r>
      <w:r w:rsidDel="00000000" w:rsidR="00000000" w:rsidRPr="00000000">
        <w:rPr>
          <w:rtl w:val="0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digitalatom.ru/knowledg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fvXlaS9+lO1mGNJHDIEnGmrRA==">CgMxLjA4AHIhMVRXbGlmQkMzNThWNVVNRkd1VUxDc3VKTjVscGRySl80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2024-09-12T12:06:00Z</dcterms:created>
  <dc:creator>b v</dc:creator>
</cp:coreProperties>
</file>