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госкорпорации «Росатом» подписало госконтракт для продолжения реабилитации территорий в Кыргызской Республике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 </w:t>
      </w:r>
      <w:r w:rsidDel="00000000" w:rsidR="00000000" w:rsidRPr="00000000">
        <w:rPr>
          <w:i w:val="1"/>
          <w:rtl w:val="0"/>
        </w:rPr>
        <w:t xml:space="preserve">Госкорпорация продолжает системную работу по ликвидации радиационно опасного наследия в странах ближнего зарубежья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«ОДЦ УГР» (предприятие дивизиона «Экологические решения») подписало государственный контракт на разработку проектно-сметной документации по реабилитации объектов в Кыргызской Республике. Контракт предусматривает комплекс работ по созданию систем обеспечения инженерно-технического обслуживания, что позволит в следующем году приступить к реабилитации промышленного комплекса в поселке Каджи – Сай Иссык-Кульской области, горный отвал Тоо-Моюн Ноокатского района Ошской области и горный отвал в поселке Кызыл-Жар Джалал-Абадской области.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Работы планируется выполнить полностью за счет средств Российской Федерации.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Директор по государственной политике в области радиоактивных отходов, отработавшего ядерного топлива (ОЯТ) и вывода из эксплуатации ядерно и радиационно опасных объектов госкорпорации «Росатом» Василий Тинин отметил: «Решение проблем ядерного наследия – одно из приоритетных направлений политики «Росатома» в сфере обеспечения экологической безопасности. Госкорпорация ведет системную работу по ликвидации опасного наследия как в России, так и на территориях дружественных государств. После распада СССР в Кыргызской Республике большая часть хранилищ пришла в аварийное состояние и представляла собой опасность для окружающей среды. На сегодняшний день – за семь лет работы – «Росатом» реабилитировал уже несколько хвостохранилищ, предотвращены серьезные чрезвычайные ситуации. До конца текущего года планируем завершить самый технически сложный проект – на хвостохранилище «Туюк-Суу» в поселке Мин-Куш. Там из-за угрозы оползня был высокий риск попадания радиоактивных веществ в окружающую среду. Теперь такой опасности больше нет.»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«Росатом» занимается реабилитацией земель в странах ближнего зарубежья (в Кыргызстане и Таджикистане) в рамках подписанной в 2012 году Межгосударственной целевой программы (МЦП) «Рекультивация территорий государств, подвергшихся воздействию уранодобывающих производств». В 2024 году действие программы завершается. В дальнейшем в Кыргызской Республике и в Республике Таджикистан работы по приведению объектов в ядерно и радиационно безопасное состояние будут продолжены в рамках новых межправительственных соглашений.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 2017 года «Росатом» реализует проекты по приведению в радиационно безопасное состояние урановых хвостохранилищ Кыргызстана во исполнение мероприятий программы СНГ в рамках соглашения с национальным заказчиком – Министерством чрезвычайных ситуаций Кыргызской Республики.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Так, в 2019 году были завершены работы по консервации хвостохранилища в районе поселка Каджи-Сай, объект приведен в соответствие требованиям радиационной безопасности. В 2023 году завершены работы по реабилитации хвостохранилища «Как», ликвидации хвостохранилища «Талды-Булак», прилегающих к поселку Мин-Куш. Продолжаются работы по консервации хвостохранилища «Дальнее» и ликвидации хвостохранилища «Туюк-Суу» (рядом с поселком Мин-Куш), срок завершения – 2024 год.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Все объекты будут приведены в соответствие с требованиями норм МАГАТЭ и Кыргызской Республики по радиационной безопасности.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2023 году с опережением графика почти на 5 месяцев была завершена рекультивация территории промплощадки «Табошар» в Таджикистане – отвала фабрики бедных урановых руд и четырех хвостохранилищ. Площадка – одно из крупнейших месторождений в СССР, где в 1945-1965 гг велась активная добыча урана.  Проект позволил улучшить условия жизни людей на обширных территориях, создать  предпосылки для роста благосостояния и экономики региона. В Таджикистане работы продолжатся на двух хвостохранилищах в Согдийской области.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целом, реализация проектов в рамках Межгосударственной целевой программы позволяет решать не только сложные экологические, но и социально-экономические задачи в регионе. С 2018 по 2023 год в Кыргызстане и Таджикистане осуществлялся ежегодный социально-гигиенический мониторинг населения, проживающего в непосредственной близости от территорий рекультивируемых объектов.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АО «ОДЦ УГР» – Опытно-демонстрационный центр вывода из эксплуатации уран-графитовых ядерных реакторов (г. Северск Томской области).  Деятельность предприятия направлена на обеспечение безопасности остановленных объектов атомной энергетики, разработку и практическую реализацию экономически эффективных технологий вывода их из эксплуатации, практическое выполнение работ вывода из эксплуатации промышленных уран-графитовых реакторов (ПУГР), а также других ядерно и радиационно опасных объектов и улучшение экологической обстановки на территориях их размещения.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специализацию Центра входит полный комплекс работ по выводу из эксплуатации ядерно и радиационно опасных объектов и реабилитация территорий, консолидация уникального опыта и тиражирование накопленных компетенций. Специалистами предприятия совместно с научными институтами отрасли и Российской академией наук разработаны не имеющие аналогов технологии, которые позволили АО «ОДЦ УГР» впервые в мире осуществить безопасный вывод из эксплуатации уран-графитового реактора по варианту «захоронение на месте». В настоящее время АО «ОДЦ УГР» занимается разработкой технологий для проведения работ по выводу из эксплуатации энергетических ядерных реакторов по варианту «ликвидация» и участвует в реализации мероприятий федеральной целевой программы «Обеспечение ядерной и радиационной безопасности на 2016-2020 годы и на период до 2030 года».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LCIL8lZbSRw77+GvW8l8frMe2Q==">CgMxLjA4AHIhMW13V2ZEeEF5cEtkQ1ZvbGc4TFRTZEdqS29Cd0xMUGZl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2024-09-19T15:00:00Z</dcterms:created>
  <dc:creator>b v</dc:creator>
</cp:coreProperties>
</file>