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Завершилась II Художественная академия «атомных» городов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мероприятии приняли участие 63 юных художника из 20 городов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Завершилась II Художественная академия «атомных» городов, организованная в рамках программы «Территория культуры 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Главной целью проведения Академии стало создание новых возможностей для творческого развития детей из «атомных» городов и их ранней профориентации.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63 юных художника из 20 «атомных» городов, прошедших отбор на муниципальном уровне, встретились в городе Удомля (город-спутник Калининской АЭС). На протяжении недели с ребятами интенсивно работали одни из лучших мастеров страны: художники, скульпторы, архитекторы. Они делились опытом, навыками и знаниями. Под руководством художников-наставников дети занимались по шести профессиональным направлениям изобразительного искусства. В их числе – «станковая живопись», «скульптура», «архитектура», «мозаика», «керамика» и «театральный художник».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дополнение к насыщенной программе ребята познакомились с музеем живописи «На теплой земле» в Твери, где представлено творчество народного художника СССР, почетного гражданина Тверской области Валентина Сидорова, и приняли участие в мастер-классе. Они работали в технике пастель под руководством сотрудника музея, куратора движения «Арт-прорыв», художника Владимира Васильева.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Финал состоялся в Галерее искусств Зураба Церетели в Москве. Там для участников проекта прошел мастер-класс по живописи, где с ребятами своим опытом поделился первый вице-президент Российской академии художеств, заслуженный художник России Виктор Калинин.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«”Росатом” – это не только технологии в области атомной энергетики, ядерной медицины и других инновационных направлений. Это также – люди и города, и госкорпорация стремится к раскрытию потенциала каждого. Поддержка </w:t>
      </w:r>
      <w:r w:rsidDel="00000000" w:rsidR="00000000" w:rsidRPr="00000000">
        <w:rPr>
          <w:rtl w:val="0"/>
        </w:rPr>
        <w:t xml:space="preserve">одарённых</w:t>
      </w:r>
      <w:r w:rsidDel="00000000" w:rsidR="00000000" w:rsidRPr="00000000">
        <w:rPr>
          <w:rtl w:val="0"/>
        </w:rPr>
        <w:t xml:space="preserve"> детей в спорте, культуре и искусстве – это приоритет для нас, ведь именно вы, молодые таланты, являетесь будущим нашей страны. Ваши работы впечатляют и вдохновляют. В них чувствуется мощный сплав энергии, творчества и внутреннего потенциала. Я уверен, что каждый из вас </w:t>
      </w:r>
      <w:r w:rsidDel="00000000" w:rsidR="00000000" w:rsidRPr="00000000">
        <w:rPr>
          <w:rtl w:val="0"/>
        </w:rPr>
        <w:t xml:space="preserve">добьётся</w:t>
      </w:r>
      <w:r w:rsidDel="00000000" w:rsidR="00000000" w:rsidRPr="00000000">
        <w:rPr>
          <w:rtl w:val="0"/>
        </w:rPr>
        <w:t xml:space="preserve"> больших успехов в выбранном пути. Желаю вам не останавливаться на достигнутом, продолжать развиваться и стремиться к новым вершинам. Пусть вдохновение и энергия всегда будут вашими верными спутниками», – подчеркнул заместитель директора Калининской АЭС Олег Лебедев.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Идеолог Художественной академии атомных городов, искусствовед, руководитель агентства «Выставком» Дина Иващенко отметила, что основная задача проекта заключалась в том, чтобы познакомить детей с разнообразием направлений в профессии художника. «Для этого мы пригласили мастеров своего дела – не только преподавателей, но и действующих художников, активно участвующих во всероссийских и международных выставках. Они рассказали об исторических памятниках, выдающихся мастерах и направлениях в их жанрах, а также познакомили юных дарований с современными технологиями. Каждое из представленных направлений – это уникальный путь, со своей техникой и особым миром», – сказала она.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«Мы проводим художественную академию в Удомле уже второй раз и благодарны руководству города за гостеприимство и активное сотрудничество! Ведь для всех нас важно видеть, как творчески развиваются и растут наши дети, с каким интересом и увлеченностью они впитывают то, чем делятся с ними мастера и наставники. Ну, а самое главное – это то, что некоторые слушатели Художественной академии уже сейчас признаются, что она помогает им в выборе профессии», – сказала Оксана Конышева, руководитель программы «Территория культуры Росатома».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За время проведения Академии ребята создали более 500 работ. Все они вошли в уникальную экспозицию, которая открылась в Центре общественной информации Калининской АЭС. Затем выставка переедет в Удомельский краеведческий музей, где ее смогут увидеть все желающие.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«Художественная академия атомных городов» – комплекс образовательных мероприятий для </w:t>
      </w:r>
      <w:r w:rsidDel="00000000" w:rsidR="00000000" w:rsidRPr="00000000">
        <w:rPr>
          <w:rtl w:val="0"/>
        </w:rPr>
        <w:t xml:space="preserve">одарённых</w:t>
      </w:r>
      <w:r w:rsidDel="00000000" w:rsidR="00000000" w:rsidRPr="00000000">
        <w:rPr>
          <w:rtl w:val="0"/>
        </w:rPr>
        <w:t xml:space="preserve"> детей, состоящий из мастер-классов, уроков, лекций выдающихся деятелей в сфере изобразительного искусства. Проводится в рамках программы «Территория культуры Росатома». Цель проекта – выявление и поддержка одаренных детей и творчески перспективной молодежи, поиск и развитие молодых талантливых художников. Художественный руководитель – Зураб Церетели. Проект реализуется совместно с Государственным музейно-выставочным комплексом «РОСИЗО», ФГБУ «Российская академия художеств», Агентством «Выставком», Управлением культуры, спорта и молодёжной политики Администрации Удомельского городского округа, Калининской АЭС и АНО «ИЦАО».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«Территория культуры Росатома» является корпоративной программой по развитию культуры в городах присутствия атомной отрасли. Творческие проекты программы направлены на вовлечение жителей «атомных» территорий в актуальный культурный контекст; знакомство с лучшими образцами исполнительского, изобразительного и театрального искусства; а также на поддержку творческих коллективов из числа сотрудников, работающих в организациях и предприятиях госкорпорации «Росатом».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Продолжается работа по повышению уровня доступности и развитию культуры в стране. Крупные российские компании, в том числе госкорпорация «Росатом» уделяет особое внимание поддержке и развитию социальных и культурных инициатив, раскрытию потенциала молодого поколения и поддержке одаренных детей, активно участвует в реализации образовательных, творческих и научных проектов.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highlight w:val="red"/>
        </w:rPr>
      </w:pPr>
      <w:r w:rsidDel="00000000" w:rsidR="00000000" w:rsidRPr="00000000">
        <w:rPr>
          <w:b w:val="1"/>
          <w:highlight w:val="red"/>
          <w:rtl w:val="0"/>
        </w:rPr>
        <w:t xml:space="preserve">Атомные города</w:t>
      </w:r>
    </w:p>
    <w:p w:rsidR="00000000" w:rsidDel="00000000" w:rsidP="00000000" w:rsidRDefault="00000000" w:rsidRPr="00000000" w14:paraId="00000026">
      <w:pPr>
        <w:rPr>
          <w:b w:val="1"/>
          <w:highlight w:val="red"/>
        </w:rPr>
      </w:pPr>
      <w:r w:rsidDel="00000000" w:rsidR="00000000" w:rsidRPr="00000000">
        <w:rPr>
          <w:b w:val="1"/>
          <w:highlight w:val="red"/>
          <w:rtl w:val="0"/>
        </w:rPr>
        <w:t xml:space="preserve">Образование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cTG+mOdZ8u51TC/sev24D8e5Q==">CgMxLjA4AHIhMXZyRzJUSG1SRXUxOURfZThyU3RKZ1BRd2h0dEx5QlFC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2024-08-30T14:30:00Z</dcterms:created>
  <dc:creator>b v</dc:creator>
</cp:coreProperties>
</file>