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представил промышленных роботов на Чемпионате высоких технологий в Великом Новгороде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Промышленные роботы-манипуляторы способны выполнять критически важные функции на производстве для предприятий атомной отрасли и за ее пределами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17 по 21 сентября на площадке Инновационного научно-технологического центра «Интеллектуальная электроника – Валдай» в Великом Новгороде проходит финал Чемпионата высоких технологий.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организовано при поддержке минпросвещения России и объединило 140 участников из 31 региона России и других стран. Соревновательная программа включает более 12 высокотехнологичных компетенций, включая робототехнику и автоматизированные системы. В рамках проведения финального этапа чемпионата АО «Росатом Сервис» (предприятие Электроэнергетического дивизиона госкорпорации «Росатом») предоставило для участников промышленных роботов серий «Протон» и «Фотон».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Роботы серии «Протон» обладают средней грузоподъемностью (от 20 до 120 кг) и применяются при обслуживании станков, шлифовке, штамповке, укладке на поддоны, а также напылении. Серия «Фотон» предназначена главным образом для задач в области дуговой сварки – инновационное полое запястье обеспечивает короткие циклы и наивысшую точность траектории. Иные сферы применения включают резку, перемещение, а также комплектование и упаковку.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многие школьники и студенты имеют возможность познать мир высоких технологий – многогранный, современный и, безусловно, полный неожиданных открытий. Развитие образовательной робототехники ставит перед нами фундаментальные задачи – помочь молодому поколению вырасти в профессионалов с широкими цифровыми компетенциями, причастных к созданию технологического лидерства страны», – отметил генеральный директор АО «Росатом Сервис» Евгений Сальков.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что 12 сентября АО «Росатом Сервис» торжественно открыло первый демонстрационный зал промышленных роботов, способных выполнять критически важные функции на производстве для предприятий атомной отрасли и за ее пределами. Полный технологический цикл производства компания планирует локализовать в России к 2030 году.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Ядром Электроэнергетического дивизиона госкорпорации «Росатом» является АО «Концерн Росэнергоатом» – крупнейшая генерирующая компания страны и лидер в производстве зеленой электроэнергии. В состав концерна «Росэнергоатом»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20% от всего объема выработки электроэнергии в стране. Таким образом, каждая пятая лампочка в РФ горит от энергии, выработанной атомными станциями.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«Росатом Сервис» охватывает более 15 стран по всему миру: от Европы до Азии. Референции АО «Росатом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 2022 года компания активно развивает направления возобновляемой энергетики – малую гидроэнергетику, биогазовые реакторы, свалочный газ. В качестве приоритетной реализуется модель BOOТ (строим-владеем-эксплуатируем-продаем). Референции АО «Росатом Сервис» в секторе ВИЭ включают проектирование каскада гидроэлектростанций в Болгарии, ГЭС для изолированного энергопотребителя в Кыргызстане и поставку оборудования для Сегозерской ГЭС в Карелии. В ближайшей перспективе компания также планирует занять позицию ключевого участника бизнеса в строительстве биореакторов большой мощности, реализуя стратегию развития госкорпорации «Росатом» с использованием «зеленой энергии». 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ООО «АтомИнтелМаш» – дочернее предприятие компании, более 10 лет реализующее проекты по созданию изделий и комплексов нестандартного технологического оборудования для автоматизации производственных процессов на предприятиях атомной отрасли России.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отечественные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Вкупе с развитием кадрового потенциала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3XoL1bvoPtgzP8RZTFN7C0GIw==">CgMxLjA4AHIhMXJjMy1wZW94VEJxM0ZhRDY0LTllRzFURnVuYnRxRS1j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