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2F" w:rsidRDefault="00231D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31D2F">
        <w:tc>
          <w:tcPr>
            <w:tcW w:w="1518" w:type="dxa"/>
          </w:tcPr>
          <w:p w:rsidR="00231D2F" w:rsidRDefault="00FA7E3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31D2F" w:rsidRDefault="00FA7E3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31D2F" w:rsidRDefault="00FA7E3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31D2F" w:rsidRDefault="00FA7E3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31D2F" w:rsidRDefault="00FA7E3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21.08.24</w:t>
            </w:r>
          </w:p>
        </w:tc>
      </w:tr>
    </w:tbl>
    <w:p w:rsidR="00231D2F" w:rsidRDefault="00FA7E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D2F" w:rsidRDefault="00FA7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Смоленской АЭС началась подготовка территории под строительство новых энергоблоков</w:t>
      </w:r>
    </w:p>
    <w:p w:rsidR="004F38EB" w:rsidRDefault="004F38EB">
      <w:pPr>
        <w:spacing w:line="276" w:lineRule="auto"/>
        <w:rPr>
          <w:i/>
        </w:rPr>
      </w:pPr>
      <w:r w:rsidRPr="004F38EB">
        <w:rPr>
          <w:i/>
        </w:rPr>
        <w:t>На Смоленской АЭС началась подготовка территории под строительство новых энергоблоков</w:t>
      </w:r>
    </w:p>
    <w:p w:rsidR="004F38EB" w:rsidRDefault="004F38EB">
      <w:pPr>
        <w:spacing w:line="276" w:lineRule="auto"/>
        <w:rPr>
          <w:i/>
        </w:rPr>
      </w:pPr>
    </w:p>
    <w:p w:rsidR="00231D2F" w:rsidRDefault="00FA7E3E">
      <w:pPr>
        <w:spacing w:line="276" w:lineRule="auto"/>
      </w:pPr>
      <w:bookmarkStart w:id="0" w:name="_GoBack"/>
      <w:bookmarkEnd w:id="0"/>
      <w:r>
        <w:t xml:space="preserve">На площадке, отведенной под строительство второй очереди Смоленской АЭС, началась вертикальная планировка. Одну из главных задач подготовительного периода выполняет отраслевая компания – АО «Концерн Титан-2» (Электроэнергетический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</w:t>
      </w:r>
      <w:r>
        <w:t>осатом</w:t>
      </w:r>
      <w:proofErr w:type="spellEnd"/>
      <w:r>
        <w:t>»), с которой заключен договор генерального подряда на весь комплекс работ по сооружению новых генерирующих мощностей.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t>По словам заместителя начальника управления капитального строительства Смоленской АЭС Александра Чеботарева, на освобождающихся от</w:t>
      </w:r>
      <w:r>
        <w:t xml:space="preserve"> растительности площадях ведется вертикальная планировка, чтобы осваиваемая территория соответствовала требованиям. Экскаваторы и бульдозеры выравнивают баланс земляных масс под проектную отметку: на возвышенностях срезают грунт, в низинах – подсыпают, все</w:t>
      </w:r>
      <w:r>
        <w:t xml:space="preserve"> послойно уплотняют. Кроме того, на въезде в Десногорск «Концерн Титан-2» строит временный модульный строительный городок, который сможет принять многотысячный коллектив строителей второй очереди станции.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t>«Чтобы приступить к бетонированию фундаментной пли</w:t>
      </w:r>
      <w:r>
        <w:t>ты здания реактора энергоблока № 1, необходимо в кратчайшие сроки возвести обеспечивающие объекты. Это очистные сооружения, инженерные сети, арматурное хозяйство, бетоносмесительный узел, склады, административно-бытовые корпуса и другие. Устройство инфраст</w:t>
      </w:r>
      <w:r>
        <w:t>руктуры начнем в 2025 году, как только завершится государственная экспертиза проектной документации этих объектов, и получим разрешение на строительство», – отметил Александр Чеботарев.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t>«Грандиозная стройка нового атомного гиганта стремительно приближаетс</w:t>
      </w:r>
      <w:r>
        <w:t xml:space="preserve">я, открывая серьезные перспективы практически для всех сфер деятельности, – подчеркивает директор Смоленской АЭС Павел </w:t>
      </w:r>
      <w:proofErr w:type="spellStart"/>
      <w:r>
        <w:t>Лубенский</w:t>
      </w:r>
      <w:proofErr w:type="spellEnd"/>
      <w:r>
        <w:t>. – САЭС-2 станет результатом эволюционного развития станций с реакторами ВВЭР, которые Концерн «Росэнергоатом» уже эксплуатируе</w:t>
      </w:r>
      <w:r>
        <w:t>т. По предварительным подсчетам, на реализацию проекта будет направлено более 700 миллиардов рублей инвестиций. Потребуются тысячи трудовых ресурсов. Вероятно, генеральный подрядчик будет привлекать в помощь организации, имеющиеся в регионе, что позволит о</w:t>
      </w:r>
      <w:r>
        <w:t>беспечить высокий темп строительства».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lastRenderedPageBreak/>
        <w:t xml:space="preserve"> 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t>Разработку проектной документации на энергоблоки № 1 и № 2 второй очереди станции, в которой будет учтен набор базовых технических требований для энергоблоков большой мощности в Российской Федерации, запланировано</w:t>
      </w:r>
      <w:r>
        <w:t xml:space="preserve"> завершить в 2025 году. Генеральным проектировщиком является АО «</w:t>
      </w:r>
      <w:proofErr w:type="spellStart"/>
      <w:r>
        <w:t>Атомэнергопроект</w:t>
      </w:r>
      <w:proofErr w:type="spellEnd"/>
      <w:r>
        <w:t>». От качества этой документации зависит успешное сооружение и устойчивое, надежное и безопасное производство энергоресурсов как минимум 60 лет – до конца XXI столетия.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  <w:rPr>
          <w:b/>
        </w:rPr>
      </w:pPr>
      <w:r>
        <w:rPr>
          <w:b/>
        </w:rPr>
        <w:t>Справ</w:t>
      </w:r>
      <w:r>
        <w:rPr>
          <w:b/>
        </w:rPr>
        <w:t>ка: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</w:pPr>
      <w:r>
        <w:t xml:space="preserve">Смоленская АЭС – филиал АО «Концерн Росэнергоатом» (входит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ведущее энергетическое предприятие Смоленской области, градообразующее предприятие самого молодого города региона Десногорска, крупне</w:t>
      </w:r>
      <w:r>
        <w:t>йший налогоплательщик, социально ответственный работодатель. Расположена в 150 км от Смоленска. В промышленной эксплуатации Смоленской АЭС – три энергоблока с реакторами РБМК, которые ежегодно выдают в Единую энергосистему страны более 20 млрд киловатт час</w:t>
      </w:r>
      <w:r>
        <w:t xml:space="preserve">ов электроэнергии. Цель сооружения энергоблоков № 1 и № 2 Смоленской АЭС-2 с реакторами ВВЭР – замещение выбывающих мощностей Смоленской АЭС. Основные участники реализации инвестиционного проекта: застройщик – Концерн «Росэнергоатом», технический заказчик </w:t>
      </w:r>
      <w:r>
        <w:t>– филиал РЭА «Смоленская АЭС», генеральный проектировщик – АО «</w:t>
      </w:r>
      <w:proofErr w:type="spellStart"/>
      <w:r>
        <w:t>Атомэнергопроект</w:t>
      </w:r>
      <w:proofErr w:type="spellEnd"/>
      <w:r>
        <w:t>», генеральный подрядчик – АО «Концерн Титан-2».</w:t>
      </w:r>
    </w:p>
    <w:p w:rsidR="00231D2F" w:rsidRDefault="00231D2F">
      <w:pPr>
        <w:spacing w:line="276" w:lineRule="auto"/>
      </w:pPr>
    </w:p>
    <w:p w:rsidR="00231D2F" w:rsidRDefault="00FA7E3E">
      <w:pPr>
        <w:spacing w:line="276" w:lineRule="auto"/>
        <w:rPr>
          <w:sz w:val="28"/>
          <w:szCs w:val="28"/>
        </w:rPr>
      </w:pPr>
      <w:r>
        <w:t>В соответствии с дорожной картой, утвержденной гендиректором «Росэнергоатома», к 2026 году должна быть пройдена главная государ</w:t>
      </w:r>
      <w:r>
        <w:t>ственная экспертиза проектной документации на основной период сооружения и получено разрешение на строительство энергоблоков № 1 и № 2.</w:t>
      </w:r>
    </w:p>
    <w:sectPr w:rsidR="00231D2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3E" w:rsidRDefault="00FA7E3E">
      <w:r>
        <w:separator/>
      </w:r>
    </w:p>
  </w:endnote>
  <w:endnote w:type="continuationSeparator" w:id="0">
    <w:p w:rsidR="00FA7E3E" w:rsidRDefault="00F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2F" w:rsidRDefault="00231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31D2F" w:rsidRDefault="00231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3E" w:rsidRDefault="00FA7E3E">
      <w:r>
        <w:separator/>
      </w:r>
    </w:p>
  </w:footnote>
  <w:footnote w:type="continuationSeparator" w:id="0">
    <w:p w:rsidR="00FA7E3E" w:rsidRDefault="00FA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F"/>
    <w:rsid w:val="00231D2F"/>
    <w:rsid w:val="004F38EB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217"/>
  <w15:docId w15:val="{54C047C0-AF28-4317-8267-C2A7BC2D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WKVDGoUhORJDDoglQKYvSwriQ==">CgMxLjA4AHIhMVhsVlVwVTFXTnktWU1PRnBOYktiRm05Qkkxb1dENURa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2024-08-21T13:17:00Z</dcterms:modified>
</cp:coreProperties>
</file>