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2B07D4C6" w:rsidR="008C5D7D" w:rsidRPr="003E40F0" w:rsidRDefault="0049453C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91840">
              <w:rPr>
                <w:sz w:val="28"/>
                <w:szCs w:val="28"/>
              </w:rPr>
              <w:t>6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343520"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1E58785" w14:textId="20EEF635" w:rsidR="00F91840" w:rsidRPr="00F91840" w:rsidRDefault="00F91840" w:rsidP="00F91840">
      <w:pPr>
        <w:jc w:val="center"/>
        <w:rPr>
          <w:b/>
          <w:bCs/>
          <w:sz w:val="28"/>
          <w:szCs w:val="28"/>
        </w:rPr>
      </w:pPr>
      <w:r w:rsidRPr="00F91840">
        <w:rPr>
          <w:b/>
          <w:bCs/>
          <w:sz w:val="28"/>
          <w:szCs w:val="28"/>
        </w:rPr>
        <w:t>Филиал МГУ в Сарове по итогам приемной к</w:t>
      </w:r>
      <w:r>
        <w:rPr>
          <w:b/>
          <w:bCs/>
          <w:sz w:val="28"/>
          <w:szCs w:val="28"/>
        </w:rPr>
        <w:t>а</w:t>
      </w:r>
      <w:r w:rsidRPr="00F91840">
        <w:rPr>
          <w:b/>
          <w:bCs/>
          <w:sz w:val="28"/>
          <w:szCs w:val="28"/>
        </w:rPr>
        <w:t>мпании принял более 100 студентов со всей страны</w:t>
      </w:r>
    </w:p>
    <w:p w14:paraId="4D8CC8BD" w14:textId="77777777" w:rsidR="00F91840" w:rsidRPr="00F91840" w:rsidRDefault="00F91840" w:rsidP="00F91840">
      <w:pPr>
        <w:jc w:val="center"/>
        <w:rPr>
          <w:i/>
          <w:iCs/>
        </w:rPr>
      </w:pPr>
      <w:r w:rsidRPr="00F91840">
        <w:rPr>
          <w:i/>
          <w:iCs/>
        </w:rPr>
        <w:t>Магистранты разделились по направлениям «Математика» и «Физика», 24 абитуриента стали частью «пилотной» группы специалитета</w:t>
      </w:r>
    </w:p>
    <w:p w14:paraId="2CFDE92E" w14:textId="244C343D" w:rsidR="00F91840" w:rsidRPr="00F91840" w:rsidRDefault="00F91840" w:rsidP="00F91840">
      <w:pPr>
        <w:jc w:val="center"/>
        <w:rPr>
          <w:i/>
          <w:iCs/>
        </w:rPr>
      </w:pPr>
    </w:p>
    <w:p w14:paraId="23E7607B" w14:textId="5AAC163F" w:rsidR="00F91840" w:rsidRPr="00F91840" w:rsidRDefault="00F91840" w:rsidP="00F91840">
      <w:r w:rsidRPr="00F91840">
        <w:t>Центральная приемная комиссия МГУ имени М.В. Ломоносова подвела итоги вступительных экзаменов в филиал Университета в Сарове («МГУ Саров», образовательное ядро Национального центра физики и математики). Всего зачислено 104 человека: магистранты поровну разделились между направлениями «Математика» и «Физика», 24 человека поступили на программу специалитета физического факультета МГУ «Физика частиц и экстремальных состояний материи» (набор на нее прошел в этом году впервые).</w:t>
      </w:r>
    </w:p>
    <w:p w14:paraId="7E6D0F32" w14:textId="741A92E3" w:rsidR="00F91840" w:rsidRPr="00F91840" w:rsidRDefault="00F91840" w:rsidP="00F91840"/>
    <w:p w14:paraId="38ECDA10" w14:textId="77777777" w:rsidR="00F91840" w:rsidRPr="00F91840" w:rsidRDefault="00F91840" w:rsidP="00F91840">
      <w:r w:rsidRPr="00F91840">
        <w:t>В этом году магистранты приехали из 19 регионов страны. Это выпускники 31 вуза, представляющие республики Татарстан и Адыгея, а также Воронежскую, Калужскую, Нижегородскую, Новосибирскую, Томскую и другие области.</w:t>
      </w:r>
    </w:p>
    <w:p w14:paraId="71767D0A" w14:textId="3A3DE8D9" w:rsidR="00F91840" w:rsidRPr="00F91840" w:rsidRDefault="00F91840" w:rsidP="00F91840"/>
    <w:p w14:paraId="69A7D1AE" w14:textId="77777777" w:rsidR="00F91840" w:rsidRPr="00F91840" w:rsidRDefault="00F91840" w:rsidP="00F91840">
      <w:r w:rsidRPr="00F91840">
        <w:t xml:space="preserve">Первокурсникам предстоит выбрать для себя одну из пяти программ специализации: математикам – «Суперкомпьютерные технологии математического моделирования обработки данных» или «Вычислительные методы и методика моделирования»; физикам – «Экстремальные электромагнитные поля, релятивистская плазма и </w:t>
      </w:r>
      <w:proofErr w:type="spellStart"/>
      <w:r w:rsidRPr="00F91840">
        <w:t>аттосекундная</w:t>
      </w:r>
      <w:proofErr w:type="spellEnd"/>
      <w:r w:rsidRPr="00F91840">
        <w:t xml:space="preserve"> физика», «Теоретическая физика» или «Ядерная физика и ядерная фотоника».</w:t>
      </w:r>
    </w:p>
    <w:p w14:paraId="6623F386" w14:textId="76576974" w:rsidR="00F91840" w:rsidRPr="00F91840" w:rsidRDefault="00F91840" w:rsidP="00F91840"/>
    <w:p w14:paraId="0C424A6D" w14:textId="50A80898" w:rsidR="00F91840" w:rsidRPr="00F91840" w:rsidRDefault="00F91840" w:rsidP="00F91840">
      <w:r w:rsidRPr="00F91840">
        <w:t>«Среди поступивших к нам в этом году – девять победителей и призеров ежегодной Универсиады МГУ имени М.В. Ломоносова и 18 лауреатов Конкурса-школы им. И.</w:t>
      </w:r>
      <w:bookmarkStart w:id="0" w:name="_GoBack"/>
      <w:bookmarkEnd w:id="0"/>
      <w:r w:rsidRPr="00F91840">
        <w:t>Е Тамма, который был проведен впервые в этом году. Обучаться лучшие из лучших будут под руководством академиков и членов-корреспондентов РАН, профессоров МГУ, руководителей направлений научной программы НЦФМ. Важно, что все образовательные программы МГУ Саров созданы совместно с ведущими педагогами МГУ и специалистами госкорпорации «Росатом». Мы стремимся к тому, чтобы наши выпускники имели как широкий спектр фундаментальных знаний, так и понимание актуальных прикладных научно-технических задач, которые предстоит решать учёным в связке с российскими промышленниками», – подчеркнул директор филиала МГУ в Сарове Владимир Воеводин.</w:t>
      </w:r>
    </w:p>
    <w:p w14:paraId="662DFCE8" w14:textId="44100221" w:rsidR="00F91840" w:rsidRPr="00F91840" w:rsidRDefault="00F91840" w:rsidP="00F91840"/>
    <w:p w14:paraId="0D4C2ACC" w14:textId="77777777" w:rsidR="00F91840" w:rsidRPr="00F91840" w:rsidRDefault="00F91840" w:rsidP="00F91840">
      <w:r w:rsidRPr="00F91840">
        <w:t>В ходе обучения магистранты будут проходить стажировку на предприятиях «Росатома» и в академических институтах РАН, научную и производственную практику пройдут на уникальных установках экспериментальной базы Российского федерального ядерного центра «ВНИИЭФ». Кроме того, как отметил Владимир Воеводин, они ведут активную научную работу и участвуют в практических исследованиях в рамках реализации научной программы НЦФМ.</w:t>
      </w:r>
    </w:p>
    <w:p w14:paraId="3E1297C5" w14:textId="352E7C3D" w:rsidR="00F91840" w:rsidRPr="00F91840" w:rsidRDefault="00F91840" w:rsidP="00F91840"/>
    <w:p w14:paraId="6A553B3A" w14:textId="77777777" w:rsidR="00F91840" w:rsidRPr="00F91840" w:rsidRDefault="00F91840" w:rsidP="00F91840">
      <w:r w:rsidRPr="00F91840">
        <w:lastRenderedPageBreak/>
        <w:t>Что касается программы специалитета, то первые четыре курса студенты будут обучаться в Москве, на базе физического факультета МГУ, а завершающие два года – в саровском Филиале. Спецгруппа будет учиться по более интенсивной и углубленной программе.</w:t>
      </w:r>
    </w:p>
    <w:p w14:paraId="62CE1807" w14:textId="4DDD7A92" w:rsidR="00F91840" w:rsidRPr="00F91840" w:rsidRDefault="00F91840" w:rsidP="00F91840"/>
    <w:p w14:paraId="177CBD55" w14:textId="7D29F65E" w:rsidR="00F91840" w:rsidRPr="00F91840" w:rsidRDefault="00F91840" w:rsidP="00F91840">
      <w:pPr>
        <w:rPr>
          <w:b/>
          <w:bCs/>
        </w:rPr>
      </w:pPr>
      <w:r w:rsidRPr="00F91840">
        <w:rPr>
          <w:b/>
          <w:bCs/>
        </w:rPr>
        <w:t>Справка:</w:t>
      </w:r>
    </w:p>
    <w:p w14:paraId="277811DD" w14:textId="44B407C8" w:rsidR="00F91840" w:rsidRPr="00F91840" w:rsidRDefault="00F91840" w:rsidP="00F91840"/>
    <w:p w14:paraId="445216AA" w14:textId="773C2D8B" w:rsidR="00F91840" w:rsidRPr="00F91840" w:rsidRDefault="00F91840" w:rsidP="00F91840">
      <w:r w:rsidRPr="00F91840">
        <w:t xml:space="preserve">Национальный центр физики и математики (НЦФМ) является флагманским проектом Десятилетия науки и технологий. Учредители НЦФМ – </w:t>
      </w:r>
      <w:r>
        <w:t>г</w:t>
      </w:r>
      <w:r w:rsidRPr="00F91840">
        <w:t>оскорпорация «Росатом», МГУ им. М.В. Ломоносова, Российская академия наук, Министерство науки и высшего образования Российской Федерации, РФЯЦ-ВНИИЭФ, НИЦ «Курчатовский институт» и ОИЯИ. Образовательным ядром НЦФМ стал филиал Московского государственного университета им. М.В. Ломоносова – «МГУ Саров». В Сарове (Нижегородская обл.) возводится комплекс из научно-исследовательских корпусов, передовых лабораторий и установок класса «</w:t>
      </w:r>
      <w:proofErr w:type="spellStart"/>
      <w:r w:rsidRPr="00F91840">
        <w:t>мидисайенс</w:t>
      </w:r>
      <w:proofErr w:type="spellEnd"/>
      <w:r w:rsidRPr="00F91840">
        <w:t>» и «</w:t>
      </w:r>
      <w:proofErr w:type="spellStart"/>
      <w:r w:rsidRPr="00F91840">
        <w:t>мегасайенс</w:t>
      </w:r>
      <w:proofErr w:type="spellEnd"/>
      <w:r w:rsidRPr="00F91840">
        <w:t>» с целью получение новых научных результатов мирового уровня, подготовки учёных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14:paraId="1C3C4742" w14:textId="499B6E34" w:rsidR="00F91840" w:rsidRPr="00F91840" w:rsidRDefault="00F91840" w:rsidP="00F91840"/>
    <w:p w14:paraId="4F867E1A" w14:textId="065539D9" w:rsidR="00F91840" w:rsidRPr="00F91840" w:rsidRDefault="00F91840" w:rsidP="00F91840">
      <w:r w:rsidRPr="00F91840">
        <w:t xml:space="preserve">Десятилетие науки и технологий в России (2022-2031, стартовавшее по Указу Президента)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</w:t>
      </w:r>
      <w:hyperlink r:id="rId9" w:history="1">
        <w:r w:rsidR="002C79B8" w:rsidRPr="00B51993">
          <w:rPr>
            <w:rStyle w:val="a4"/>
          </w:rPr>
          <w:t>наука.рф</w:t>
        </w:r>
      </w:hyperlink>
      <w:r w:rsidR="00B51993">
        <w:t>.</w:t>
      </w:r>
      <w:r w:rsidR="002C79B8">
        <w:t xml:space="preserve"> </w:t>
      </w:r>
      <w:r w:rsidRPr="00F91840">
        <w:t>Оператор проведения Десятилетия науки и технологий – АНО «Национальные приоритеты».</w:t>
      </w:r>
    </w:p>
    <w:p w14:paraId="75A07E17" w14:textId="63E2A558" w:rsidR="00F91840" w:rsidRPr="00F91840" w:rsidRDefault="00F91840" w:rsidP="00F91840"/>
    <w:p w14:paraId="29121F9C" w14:textId="77777777" w:rsidR="00F91840" w:rsidRPr="00F91840" w:rsidRDefault="00F91840" w:rsidP="00F91840">
      <w:r w:rsidRPr="00F91840">
        <w:t>Россия нацелена на формирование технологического лидерства в целом ряде отраслей науки и техники. Крупнейшие отечественные госкорпорации продолжают расширять спектр решений по поддержке научных и инженерных коллективов, раскрытию потенциала молодых ученых и студентов.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14:paraId="2170307B" w14:textId="05E6BCF7" w:rsidR="00ED1B39" w:rsidRPr="00F91840" w:rsidRDefault="00ED1B39" w:rsidP="00F91840"/>
    <w:sectPr w:rsidR="00ED1B39" w:rsidRPr="00F9184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93942" w14:textId="77777777" w:rsidR="00611072" w:rsidRDefault="00611072">
      <w:r>
        <w:separator/>
      </w:r>
    </w:p>
  </w:endnote>
  <w:endnote w:type="continuationSeparator" w:id="0">
    <w:p w14:paraId="24CA2F48" w14:textId="77777777" w:rsidR="00611072" w:rsidRDefault="0061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FFE1" w14:textId="77777777" w:rsidR="00611072" w:rsidRDefault="00611072">
      <w:r>
        <w:separator/>
      </w:r>
    </w:p>
  </w:footnote>
  <w:footnote w:type="continuationSeparator" w:id="0">
    <w:p w14:paraId="7DC86809" w14:textId="77777777" w:rsidR="00611072" w:rsidRDefault="0061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7D"/>
    <w:rsid w:val="000157B3"/>
    <w:rsid w:val="0003412C"/>
    <w:rsid w:val="00035645"/>
    <w:rsid w:val="00040620"/>
    <w:rsid w:val="000C55E4"/>
    <w:rsid w:val="00112F61"/>
    <w:rsid w:val="00116341"/>
    <w:rsid w:val="00134DA9"/>
    <w:rsid w:val="001356DE"/>
    <w:rsid w:val="001407DA"/>
    <w:rsid w:val="0016386E"/>
    <w:rsid w:val="00171EA1"/>
    <w:rsid w:val="00182013"/>
    <w:rsid w:val="00185AD7"/>
    <w:rsid w:val="00193A79"/>
    <w:rsid w:val="001A065F"/>
    <w:rsid w:val="001D6FE1"/>
    <w:rsid w:val="001D7F34"/>
    <w:rsid w:val="00201556"/>
    <w:rsid w:val="00281BE2"/>
    <w:rsid w:val="002B45E6"/>
    <w:rsid w:val="002C2C77"/>
    <w:rsid w:val="002C79B8"/>
    <w:rsid w:val="002E7A42"/>
    <w:rsid w:val="0031683B"/>
    <w:rsid w:val="00343520"/>
    <w:rsid w:val="003566D1"/>
    <w:rsid w:val="003617F0"/>
    <w:rsid w:val="00391ED6"/>
    <w:rsid w:val="003B6031"/>
    <w:rsid w:val="003C1B5F"/>
    <w:rsid w:val="003D409C"/>
    <w:rsid w:val="003E40F0"/>
    <w:rsid w:val="00415ADA"/>
    <w:rsid w:val="00475F2C"/>
    <w:rsid w:val="00477ACC"/>
    <w:rsid w:val="0049453C"/>
    <w:rsid w:val="004977DA"/>
    <w:rsid w:val="004C6BF9"/>
    <w:rsid w:val="00517920"/>
    <w:rsid w:val="00561CD0"/>
    <w:rsid w:val="00585559"/>
    <w:rsid w:val="005A752A"/>
    <w:rsid w:val="005B0430"/>
    <w:rsid w:val="005E7908"/>
    <w:rsid w:val="00611072"/>
    <w:rsid w:val="006246DC"/>
    <w:rsid w:val="00665813"/>
    <w:rsid w:val="00667B54"/>
    <w:rsid w:val="00696FAA"/>
    <w:rsid w:val="006B3F47"/>
    <w:rsid w:val="006B6AF9"/>
    <w:rsid w:val="00701FA8"/>
    <w:rsid w:val="00713837"/>
    <w:rsid w:val="00733AF8"/>
    <w:rsid w:val="00744D26"/>
    <w:rsid w:val="00756799"/>
    <w:rsid w:val="00772677"/>
    <w:rsid w:val="007A6892"/>
    <w:rsid w:val="007D0103"/>
    <w:rsid w:val="008009AA"/>
    <w:rsid w:val="00801A9B"/>
    <w:rsid w:val="0082528C"/>
    <w:rsid w:val="00836FAD"/>
    <w:rsid w:val="008629F3"/>
    <w:rsid w:val="0086374D"/>
    <w:rsid w:val="00885573"/>
    <w:rsid w:val="00892EC4"/>
    <w:rsid w:val="008A4E02"/>
    <w:rsid w:val="008B1299"/>
    <w:rsid w:val="008C5D7D"/>
    <w:rsid w:val="008E1AE0"/>
    <w:rsid w:val="00912895"/>
    <w:rsid w:val="009267FE"/>
    <w:rsid w:val="009A1B22"/>
    <w:rsid w:val="009C409F"/>
    <w:rsid w:val="009C62C2"/>
    <w:rsid w:val="009D0D99"/>
    <w:rsid w:val="00A02F56"/>
    <w:rsid w:val="00A1329C"/>
    <w:rsid w:val="00A4107F"/>
    <w:rsid w:val="00A412AF"/>
    <w:rsid w:val="00A80619"/>
    <w:rsid w:val="00A8529A"/>
    <w:rsid w:val="00AB24C8"/>
    <w:rsid w:val="00AD3227"/>
    <w:rsid w:val="00AE0657"/>
    <w:rsid w:val="00B02D4B"/>
    <w:rsid w:val="00B27C99"/>
    <w:rsid w:val="00B33982"/>
    <w:rsid w:val="00B445F5"/>
    <w:rsid w:val="00B51993"/>
    <w:rsid w:val="00B527BE"/>
    <w:rsid w:val="00B570DB"/>
    <w:rsid w:val="00B9645E"/>
    <w:rsid w:val="00BA3CE0"/>
    <w:rsid w:val="00BC0F3B"/>
    <w:rsid w:val="00BE2BB6"/>
    <w:rsid w:val="00BF282D"/>
    <w:rsid w:val="00C123B4"/>
    <w:rsid w:val="00C368D7"/>
    <w:rsid w:val="00C872AF"/>
    <w:rsid w:val="00CA53E1"/>
    <w:rsid w:val="00CB072F"/>
    <w:rsid w:val="00CB654C"/>
    <w:rsid w:val="00CD23FD"/>
    <w:rsid w:val="00CD37AA"/>
    <w:rsid w:val="00CD3AB2"/>
    <w:rsid w:val="00D17C3D"/>
    <w:rsid w:val="00D24783"/>
    <w:rsid w:val="00D413C0"/>
    <w:rsid w:val="00D72C0B"/>
    <w:rsid w:val="00D87857"/>
    <w:rsid w:val="00DB329A"/>
    <w:rsid w:val="00DD2968"/>
    <w:rsid w:val="00DD5420"/>
    <w:rsid w:val="00DE3C5C"/>
    <w:rsid w:val="00E41D82"/>
    <w:rsid w:val="00E436B9"/>
    <w:rsid w:val="00E45C9B"/>
    <w:rsid w:val="00E524B0"/>
    <w:rsid w:val="00E856E8"/>
    <w:rsid w:val="00EA7906"/>
    <w:rsid w:val="00ED1B39"/>
    <w:rsid w:val="00EF0688"/>
    <w:rsid w:val="00F00C7D"/>
    <w:rsid w:val="00F06295"/>
    <w:rsid w:val="00F16049"/>
    <w:rsid w:val="00F20BDE"/>
    <w:rsid w:val="00F26C10"/>
    <w:rsid w:val="00F91840"/>
    <w:rsid w:val="00FB0457"/>
    <w:rsid w:val="00FC4C55"/>
    <w:rsid w:val="00FD23F5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basedOn w:val="a0"/>
    <w:uiPriority w:val="20"/>
    <w:qFormat/>
    <w:rsid w:val="00912895"/>
    <w:rPr>
      <w:i/>
      <w:iCs/>
    </w:rPr>
  </w:style>
  <w:style w:type="character" w:styleId="af">
    <w:name w:val="Strong"/>
    <w:basedOn w:val="a0"/>
    <w:uiPriority w:val="22"/>
    <w:qFormat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xn--80aa3ak5a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КСП</cp:lastModifiedBy>
  <cp:revision>2</cp:revision>
  <dcterms:created xsi:type="dcterms:W3CDTF">2024-08-16T11:42:00Z</dcterms:created>
  <dcterms:modified xsi:type="dcterms:W3CDTF">2024-08-16T11:42:00Z</dcterms:modified>
</cp:coreProperties>
</file>