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19.08.24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отправил пострадавшим в Курской области свыше 30 тонн гуманитарной помощи</w:t>
      </w:r>
    </w:p>
    <w:p w:rsidR="00000000" w:rsidDel="00000000" w:rsidP="00000000" w:rsidRDefault="00000000" w:rsidRPr="00000000" w14:paraId="00000009">
      <w:pPr>
        <w:jc w:val="center"/>
        <w:rPr>
          <w:i w:val="1"/>
        </w:rPr>
      </w:pPr>
      <w:r w:rsidDel="00000000" w:rsidR="00000000" w:rsidRPr="00000000">
        <w:rPr>
          <w:i w:val="1"/>
          <w:rtl w:val="0"/>
        </w:rPr>
        <w:t xml:space="preserve">Активное участие в оказании помощи оказывают сотрудники электроэнергетического, инжинирингового, научного дивизионов</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Сотрудники предприятий госкорпорации «Росатом» принимают активное участие в оказании помощи жителям Курской области. За первую неделю сотрудниками было собрано более 5 тонн гуманитарного груза – продукты питания, питьевая вода, средства гигиены и хозяйственные принадлежности.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Концерн «Росэнергоатом» совместно с Федеральным медико-биологическим агентством (ФМБА) отправил в регион около 25 тонн медикаментов. Также на счет профсоюза концерна за первые дни корпоративного сбора поступило более 11,8 млн рублей. Сбор гуманитарной помощи для пострадавших жителей Курской области продолжается. Партии необходимых людям товаров отправляют еженедельно: продукты питания, одежда, средства личной гигиены, хозяйственные товары и многое другое. Штабы сбора помощи организованы в Москве. В других городах дивизиона помощь передается через Первичные профсоюзные организации и кадровые службы.</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Более 2 тонн гуманитарной помощи отправили сотрудники Научно-исследовательского института атомных реакторов (АО «ГНЦ НИИАР», входит в Научный дивизион госкорпорации «Росатом»). Пункт сбора предметов первой необходимости для курян на базе организован с 9 августа. Сотрудники и ветераны предприятия ежедневно приносят муку, сахар, воду, бензогенераторы и другие необходимые вещи. В тесной кооперации с городскими волонтерскими объединениями отправка груза осуществляется на системной основе.</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Около 2 тонн гуманитарной помощи направили сотрудники организаций инжинирингового дивизиона. В сборе помощи приняли участие порядка 1500 человек, они передали жителям региона одеяла, одежду, продукты, детское питание, предметы первой необходимости и средства личной гигиены.</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Также госкорпорация «Росатом» при содействии Общероссийского народного фронта (ОНФ) открыла сбор финансовых средств среди всех сотрудников атомной отрасли.</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Сбор гуманитарной и финансовой помощи продолжается. До его завершения отправка груза будет происходить еженедельно. Штабы сбора помощи организованы в Москве (концерн «Росэнергоатом»), Нижнем Новгороде и Санкт-Петербурге (АО «АСЭ»).</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Справка:</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АО «Концерн «Росэнергоатом» – крупнейшая генерирующая компания страны и лидер в производстве «зелёной» электроэнергии. В состав концерна «Росэнергоатом» на правах филиалов входят 11 действующих АЭС, в эксплуатации находятся 36 энергоблоков (включая плавучий энергоблок (ПЭБ) ПАТЭС в составе 2-х реакторных установок) суммарной установленной мощностью свыше 28,5 ГВт. Доля атомной генерации на сегодняшний день составляет около 20% от всего объема выработки электроэнергии в стране. Таким образом, каждая пятая лампочка в Российской Федерации горит от энергии, выработанной атомными станциями.</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Инжиниринговый дивизион госкорпорации «Росатом» объединяет ведущие компании атомной отрасли: АО «Атомстройэкспорт» (Москва, Нижний Новгород, филиалы в России и за рубежом), Объединенный проектный институт – АО «Атомэнергопроект» (Московский, Нижегородский, Санкт-Петербургский филиалы – проектные институты, филиалы в России и за рубежом, изыскательские филиалы) и дочерние строительные организации. Инжиниринговый дивизион занимает первое место в мире по портфелю заказов и количеству одновременно сооружаемых АЭС в разных странах мира. Порядка 80 % выручки дивизиона составляют зарубежные проекты. Инжиниринговый дивизион реализует проекты по сооружению АЭС большой мощности в России и других странах, оказывает полный спектр услуг EPC, EP, EPC(M), включая управление проектом и проектирование, и развивает Multi-D технологии для управления сложными инженерными объектами. Дивизион опирается на достижения российской атомной отрасли и современные инновационные технологии, строит надежные и безопасные АЭС с реакторами типа ВВЭР поколения 3+, которые отвечают всем международным требованиям и рекомендациям.</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Научный дивизион госкорпорации «Росатом» – большая и значимая часть российской атомной отрасли. Научно-исследовательская деятельность госкорпорации направлена на создание новых решений для энергетики и инновационных технологий, повышающих качество жизни людей. База для осуществления научно-исследовательской деятельности – это входящие в состав «Росатома» ядерные центры и научные институты.</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В течение 2024 года был отмечен рост активности волонтеров и общественных организаций, которые оказывают значимую поддержку в реализации на федеральном и региональном уровнях гуманитарных акций, проектов в социальной и медицинской сферах, помощи пострадавшим. Подъем волонтерского движения способствует росту социальной стабильности в обществе, улучшению качества жизни граждан. Предприятия госкорпорации «Росатом» принимают активное участие в этой работе.</w:t>
      </w:r>
    </w:p>
    <w:p w:rsidR="00000000" w:rsidDel="00000000" w:rsidP="00000000" w:rsidRDefault="00000000" w:rsidRPr="00000000" w14:paraId="00000020">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otRUprLwuPbIKVEqeuqAUkuCw==">CgMxLjA4AHIhMVMzbW1XakJjeFhibnRiMFBqTE9ILUVwUGdnMG9DVUdz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2024-08-19T10:37:00Z</dcterms:created>
  <dc:creator>b v</dc:creator>
</cp:coreProperties>
</file>