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BA" w:rsidRDefault="00315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15EBA">
        <w:tc>
          <w:tcPr>
            <w:tcW w:w="1518" w:type="dxa"/>
          </w:tcPr>
          <w:p w:rsidR="00315EBA" w:rsidRDefault="00FE3D6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315EBA" w:rsidRDefault="00FE3D6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315EBA" w:rsidRDefault="00FE3D6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315EBA" w:rsidRDefault="00FE3D6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315EBA" w:rsidRDefault="00FE3D6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15.08.24</w:t>
            </w:r>
          </w:p>
        </w:tc>
      </w:tr>
    </w:tbl>
    <w:p w:rsidR="00315EBA" w:rsidRDefault="00315EBA">
      <w:pPr>
        <w:jc w:val="center"/>
        <w:rPr>
          <w:b/>
          <w:sz w:val="28"/>
          <w:szCs w:val="28"/>
        </w:rPr>
      </w:pPr>
    </w:p>
    <w:p w:rsidR="00315EBA" w:rsidRDefault="00FE3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Эксперты ВАО АЭС провели миссию поддержки на энергоблоке № 1 Курской АЭС-2</w:t>
      </w:r>
    </w:p>
    <w:p w:rsidR="00315EBA" w:rsidRDefault="00FE3D66">
      <w:pPr>
        <w:jc w:val="center"/>
        <w:rPr>
          <w:i/>
        </w:rPr>
      </w:pPr>
      <w:r>
        <w:rPr>
          <w:i/>
        </w:rPr>
        <w:t>Развитие взаимодействия с Ассоциацией направлено на поддержание высоких стандартов безопасности</w:t>
      </w:r>
    </w:p>
    <w:p w:rsidR="00315EBA" w:rsidRDefault="00315EBA"/>
    <w:p w:rsidR="00315EBA" w:rsidRDefault="00FE3D66">
      <w:r>
        <w:t xml:space="preserve">На Курской АЭС-2 (Электроэнергетический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завершилась миссия поддержки Всемирной ассоциации организаций, эксплуатирующих АЭС (ВАО АЭС) по теме: «Наблюдение за работой персонала блочного пункта управления (БПУ) на полномасшта</w:t>
      </w:r>
      <w:r>
        <w:t>бном тренажере/аналитическом тренажере (этап наблюдения за работой персонала, СРО)». Миссия была проведена в рамках подготовки к предпусковой партнерской проверке, которая пройдет на энергоблоке № 1 перед его физическим пуском, запланированным до конца тек</w:t>
      </w:r>
      <w:r>
        <w:t>ущего года.</w:t>
      </w:r>
    </w:p>
    <w:p w:rsidR="00315EBA" w:rsidRDefault="00315EBA"/>
    <w:p w:rsidR="00315EBA" w:rsidRDefault="00FE3D66">
      <w:r>
        <w:t>В состав команды экспертов вошли представители Московского центра ВАО АЭС из России и КНР, работник Белорусской АЭС. В работе миссии поддержки приняли участие более 20 специалистов Курской АЭС.</w:t>
      </w:r>
    </w:p>
    <w:p w:rsidR="00315EBA" w:rsidRDefault="00315EBA"/>
    <w:p w:rsidR="00315EBA" w:rsidRDefault="00FE3D66">
      <w:r>
        <w:t xml:space="preserve">Координатор миссии, советник ВАО АЭС-МЦ </w:t>
      </w:r>
      <w:proofErr w:type="spellStart"/>
      <w:r>
        <w:t>Галим</w:t>
      </w:r>
      <w:proofErr w:type="spellEnd"/>
      <w:r>
        <w:t xml:space="preserve"> Му</w:t>
      </w:r>
      <w:r>
        <w:t>син сообщил, что миссия поддержки прошла очень удачно: «Мы хорошо пообщались с коллегами, работающими на Курской АЭС-2, наблюдали за действиями смены оперативного персонала. Видно, что проделан большой объем работ. Опыт Курской АЭС-2 очень важен, потому чт</w:t>
      </w:r>
      <w:r>
        <w:t>о блоки ВВЭР-ТОИ предусмотрены для Смоленской АЭС и, вероятно, других АЭС мира».</w:t>
      </w:r>
    </w:p>
    <w:p w:rsidR="00315EBA" w:rsidRDefault="00315EBA"/>
    <w:p w:rsidR="00315EBA" w:rsidRDefault="00FE3D66">
      <w:r>
        <w:t>«От того, как работает оперативный персонал на блочном пункте управления, в основном, зависит вся безопасность атомной станции. Это краеугольный камень эксплуатации АЭС. Мы в</w:t>
      </w:r>
      <w:r>
        <w:t>идели действия персонала. Можно сказать, что он обладает хорошими теоретическими знаниями не только проекта ВВЭР-1200, но и современного проекта ВВЭР-ТОИ, на котором он будет работать. Персонал БПУ хорошо подготовлен, квалифицирован. Надо отметить, что усп</w:t>
      </w:r>
      <w:r>
        <w:t xml:space="preserve">еху нашей миссии способствовала дружественная конструктивная обстановка, которую создали коллеги с Курской АЭС. Совместная работа экспертов с ними как раз и привела к хорошему результату», – отметил представитель ВАО АЭС-МЦ на </w:t>
      </w:r>
      <w:proofErr w:type="spellStart"/>
      <w:r>
        <w:t>Балаковской</w:t>
      </w:r>
      <w:proofErr w:type="spellEnd"/>
      <w:r>
        <w:t xml:space="preserve"> АЭС Михаил Шаров.</w:t>
      </w:r>
    </w:p>
    <w:p w:rsidR="00315EBA" w:rsidRDefault="00315EBA">
      <w:bookmarkStart w:id="0" w:name="_GoBack"/>
      <w:bookmarkEnd w:id="0"/>
    </w:p>
    <w:p w:rsidR="00315EBA" w:rsidRDefault="00FE3D66">
      <w:r>
        <w:t>Начальник отдела подготовки оперативного персонала УТЦ Белорусской АЭ</w:t>
      </w:r>
      <w:r>
        <w:t xml:space="preserve">С Сергей Кравцов поделился со специалистами Курской АЭС опытом предпусковых сессий программы CPO. </w:t>
      </w:r>
    </w:p>
    <w:p w:rsidR="00315EBA" w:rsidRDefault="00315EBA"/>
    <w:p w:rsidR="00315EBA" w:rsidRDefault="00FE3D66">
      <w:r>
        <w:t xml:space="preserve">Начальник учебно-тренировочного центра (УТЦ) Курской АЭС-2 Евгений </w:t>
      </w:r>
      <w:proofErr w:type="spellStart"/>
      <w:r>
        <w:t>Сухоносенко</w:t>
      </w:r>
      <w:proofErr w:type="spellEnd"/>
      <w:r>
        <w:t xml:space="preserve"> </w:t>
      </w:r>
      <w:proofErr w:type="gramStart"/>
      <w:r>
        <w:t>оценил</w:t>
      </w:r>
      <w:proofErr w:type="gramEnd"/>
      <w:r>
        <w:t xml:space="preserve"> как полезную поддержку экспертов ВАО АЭС в подготовке к физическому пу</w:t>
      </w:r>
      <w:r>
        <w:t>ску энергоблока № 1 ВВЭР-ТОИ. «На текущий момент оборудование полномасштабного тренажера энергоблока готово на 100 % в части «железа» и ждет поставки и установки в достраиваемое здание УТЦ. Параллельно идет доработка математической модели энергоблока для п</w:t>
      </w:r>
      <w:r>
        <w:t xml:space="preserve">ереноса на ПМТ. Весь оперативный персонал прошел обучение на модели ВВЭР-1200 и на существующей модели </w:t>
      </w:r>
      <w:r>
        <w:lastRenderedPageBreak/>
        <w:t>ВВЭР-ТОИ, проведена проверка его практических навыков. К физическому пуску мы всё успеем», – сказал он.</w:t>
      </w:r>
    </w:p>
    <w:p w:rsidR="00315EBA" w:rsidRDefault="00315EBA"/>
    <w:p w:rsidR="00315EBA" w:rsidRDefault="00FE3D66">
      <w:r>
        <w:t>Эксперты ВАО АЭС-МЦ предоставили руководителям К</w:t>
      </w:r>
      <w:r>
        <w:t>урской АЭС отчет, в который включены предложения по улучшению деятельности, выработанные совместными усилиями.</w:t>
      </w:r>
    </w:p>
    <w:p w:rsidR="00315EBA" w:rsidRDefault="00315EBA"/>
    <w:p w:rsidR="00315EBA" w:rsidRDefault="00FE3D66">
      <w:pPr>
        <w:rPr>
          <w:b/>
        </w:rPr>
      </w:pPr>
      <w:r>
        <w:rPr>
          <w:b/>
        </w:rPr>
        <w:t>Справка:</w:t>
      </w:r>
    </w:p>
    <w:p w:rsidR="00315EBA" w:rsidRDefault="00315EBA"/>
    <w:p w:rsidR="00315EBA" w:rsidRDefault="00FE3D66">
      <w:r>
        <w:t>Курская АЭС-2 – станция замещения, включающая два блока мощностью 1255 МВт каждый. Сооружение энергоблоков № 1 и № 2 станции осуществл</w:t>
      </w:r>
      <w:r>
        <w:t xml:space="preserve">яется в рамках Федерального проекта «Проектирование и строительство </w:t>
      </w:r>
      <w:proofErr w:type="spellStart"/>
      <w:r>
        <w:t>референтных</w:t>
      </w:r>
      <w:proofErr w:type="spellEnd"/>
      <w:r>
        <w:t xml:space="preserve">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</w:t>
      </w:r>
      <w:r>
        <w:t>а период до 2024 года». Строительство АЭС имеет стратегическое значение для устойчивого развития атомной промышленности.</w:t>
      </w:r>
    </w:p>
    <w:p w:rsidR="00315EBA" w:rsidRDefault="00315EBA"/>
    <w:p w:rsidR="00315EBA" w:rsidRDefault="00FE3D66">
      <w:r>
        <w:t>Топливно-энергетический комплекс был и остается одной из важнейших составляющих экономики России, влияющей на развитие других отраслей</w:t>
      </w:r>
      <w:r>
        <w:t xml:space="preserve">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«</w:t>
      </w:r>
      <w:proofErr w:type="spellStart"/>
      <w:r>
        <w:t>Росатом</w:t>
      </w:r>
      <w:proofErr w:type="spellEnd"/>
      <w:r>
        <w:t>» и его предприятия принимают активное участие в этой ра</w:t>
      </w:r>
      <w:r>
        <w:t>боте.</w:t>
      </w:r>
    </w:p>
    <w:sectPr w:rsidR="00315EBA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BA"/>
    <w:rsid w:val="00315EBA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1236"/>
  <w15:docId w15:val="{0AEDA367-AC8B-4288-A065-007B2216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/yRBMEPYXVMfzWwYvpN/gaqGXA==">CgMxLjA4AHIhMWpNX2h4WHlJUFFDWVo5TFBUSXFCbnFONWNHdE00Nmct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2024-08-14T15:18:00Z</dcterms:created>
  <dcterms:modified xsi:type="dcterms:W3CDTF">2024-08-15T08:22:00Z</dcterms:modified>
</cp:coreProperties>
</file>