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6C" w:rsidRDefault="006C5C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C5C6C">
        <w:tc>
          <w:tcPr>
            <w:tcW w:w="1518" w:type="dxa"/>
          </w:tcPr>
          <w:p w:rsidR="006C5C6C" w:rsidRDefault="004B3669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C5C6C" w:rsidRDefault="004B3669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6C5C6C" w:rsidRDefault="004B3669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6C5C6C" w:rsidRDefault="004B3669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C5C6C" w:rsidRDefault="004B3669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26.08.24</w:t>
            </w:r>
          </w:p>
        </w:tc>
      </w:tr>
    </w:tbl>
    <w:p w:rsidR="006C5C6C" w:rsidRDefault="004B36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55E" w:rsidRPr="00F6455E" w:rsidRDefault="00F6455E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  <w:bookmarkStart w:id="0" w:name="_GoBack"/>
      <w:r w:rsidRPr="00F6455E">
        <w:rPr>
          <w:rFonts w:ascii="Helvetica" w:hAnsi="Helvetica" w:cs="Helvetica"/>
          <w:b/>
          <w:color w:val="333333"/>
          <w:shd w:val="clear" w:color="auto" w:fill="FFFFFF"/>
        </w:rPr>
        <w:t>«</w:t>
      </w:r>
      <w:proofErr w:type="spellStart"/>
      <w:r w:rsidRPr="00F6455E">
        <w:rPr>
          <w:rFonts w:ascii="Helvetica" w:hAnsi="Helvetica" w:cs="Helvetica"/>
          <w:b/>
          <w:color w:val="333333"/>
          <w:shd w:val="clear" w:color="auto" w:fill="FFFFFF"/>
        </w:rPr>
        <w:t>Росатом</w:t>
      </w:r>
      <w:proofErr w:type="spellEnd"/>
      <w:r w:rsidRPr="00F6455E">
        <w:rPr>
          <w:rFonts w:ascii="Helvetica" w:hAnsi="Helvetica" w:cs="Helvetica"/>
          <w:b/>
          <w:color w:val="333333"/>
          <w:shd w:val="clear" w:color="auto" w:fill="FFFFFF"/>
        </w:rPr>
        <w:t xml:space="preserve">» принял участие в треках «Профессионал» и «Зеленые города» программы форума «Экосистема. Заповедный </w:t>
      </w:r>
      <w:proofErr w:type="spellStart"/>
      <w:r w:rsidRPr="00F6455E">
        <w:rPr>
          <w:rFonts w:ascii="Helvetica" w:hAnsi="Helvetica" w:cs="Helvetica"/>
          <w:b/>
          <w:color w:val="333333"/>
          <w:shd w:val="clear" w:color="auto" w:fill="FFFFFF"/>
        </w:rPr>
        <w:t>край»</w:t>
      </w:r>
      <w:proofErr w:type="spellEnd"/>
    </w:p>
    <w:bookmarkEnd w:id="0"/>
    <w:p w:rsidR="006C5C6C" w:rsidRDefault="004B3669">
      <w:pPr>
        <w:jc w:val="center"/>
        <w:rPr>
          <w:i/>
        </w:rPr>
      </w:pPr>
      <w:r>
        <w:rPr>
          <w:i/>
        </w:rPr>
        <w:t>Идеи, разработанные представителями «атомных» городов, планируются к внедрению в городские стратегии развития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 xml:space="preserve">Представители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приняли участие в треке «Профессионал» Всероссийского экологического форума «Экосистема. Заповедный край».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>Основой образовательной программы форума стала деловая игра «</w:t>
      </w:r>
      <w:proofErr w:type="spellStart"/>
      <w:r>
        <w:t>Экополис</w:t>
      </w:r>
      <w:proofErr w:type="spellEnd"/>
      <w:r>
        <w:t xml:space="preserve">. Город будущего», направленная на моделирование футуристического </w:t>
      </w:r>
      <w:proofErr w:type="spellStart"/>
      <w:r>
        <w:t>экогорода</w:t>
      </w:r>
      <w:proofErr w:type="spellEnd"/>
      <w:r>
        <w:t xml:space="preserve"> по двум направлениям – «Экология дела» и «Экология души». Молодые специалисты из разных отраслей объединили св</w:t>
      </w:r>
      <w:r>
        <w:t xml:space="preserve">ои знания и компетенции, чтобы создать эталонную модель города, где </w:t>
      </w:r>
      <w:proofErr w:type="spellStart"/>
      <w:r>
        <w:t>экологичным</w:t>
      </w:r>
      <w:proofErr w:type="spellEnd"/>
      <w:r>
        <w:t xml:space="preserve"> будет все – от производства и транспорта до туризма и предпринимательства. Восемь команд участников совместно с ведущими экспертами из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ФГУП «ФЭО», АО «</w:t>
      </w:r>
      <w:proofErr w:type="spellStart"/>
      <w:r>
        <w:t>Русатом</w:t>
      </w:r>
      <w:proofErr w:type="spellEnd"/>
      <w:r>
        <w:t xml:space="preserve"> </w:t>
      </w:r>
      <w:proofErr w:type="spellStart"/>
      <w:r>
        <w:t>Гринвэй</w:t>
      </w:r>
      <w:proofErr w:type="spellEnd"/>
      <w:r>
        <w:t>», FESCO, неправительственного фонда им. Вернадского, компаний «</w:t>
      </w:r>
      <w:proofErr w:type="spellStart"/>
      <w:r>
        <w:t>Территория.РФ</w:t>
      </w:r>
      <w:proofErr w:type="spellEnd"/>
      <w:r>
        <w:t>», «Городские реновации» и «Энергия развития». Они создали видение будущих городов по секторам – «Чистая энергия», «Цифровая экология», «Экология движения», «Эколог</w:t>
      </w:r>
      <w:r>
        <w:t xml:space="preserve">ия производства», «Экология здоровья» и другим. Визуализация образов </w:t>
      </w:r>
      <w:proofErr w:type="spellStart"/>
      <w:r>
        <w:t>экогорода</w:t>
      </w:r>
      <w:proofErr w:type="spellEnd"/>
      <w:r>
        <w:t xml:space="preserve"> была сформирована с помощью </w:t>
      </w:r>
      <w:proofErr w:type="spellStart"/>
      <w:r>
        <w:t>нейросети</w:t>
      </w:r>
      <w:proofErr w:type="spellEnd"/>
      <w:r>
        <w:t>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 xml:space="preserve">Директор направления по реализации государственных и отраслевых программ в сфере экологии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Андрей Лебедев задал уч</w:t>
      </w:r>
      <w:r>
        <w:t>астникам вектор обсуждения и подчеркнул, что каждая предложенная молодыми специалистами идея может быть претворена в жизнь. Он отметил, что «</w:t>
      </w:r>
      <w:proofErr w:type="spellStart"/>
      <w:r>
        <w:t>Росатом</w:t>
      </w:r>
      <w:proofErr w:type="spellEnd"/>
      <w:r>
        <w:t>» всегда идет в ногу со временем, в том числе в сфере позитивных экологических преобразований: помимо основн</w:t>
      </w:r>
      <w:r>
        <w:t xml:space="preserve">ого </w:t>
      </w:r>
      <w:proofErr w:type="spellStart"/>
      <w:r>
        <w:t>низкоуглеродного</w:t>
      </w:r>
      <w:proofErr w:type="spellEnd"/>
      <w:r>
        <w:t xml:space="preserve"> продукта – электроэнергии, полученной с использованием мирного атома, </w:t>
      </w:r>
      <w:proofErr w:type="spellStart"/>
      <w:r>
        <w:t>госкорпорация</w:t>
      </w:r>
      <w:proofErr w:type="spellEnd"/>
      <w:r>
        <w:t xml:space="preserve"> реализует несколько десятков «зеленых» направлений бизнеса.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>В заключительный день форума команда трека «Профессионал» представила экспертам во главе с</w:t>
      </w:r>
      <w:r>
        <w:t xml:space="preserve"> губернатором Камчатского края Владимиром Солодовым итоговый продукт, разработанный в ходе кейс-турнира на основании личного карьерного опыта и полученных на форуме знаний – «Стратегию развития </w:t>
      </w:r>
      <w:proofErr w:type="spellStart"/>
      <w:r>
        <w:t>Экополиса</w:t>
      </w:r>
      <w:proofErr w:type="spellEnd"/>
      <w:r>
        <w:t xml:space="preserve"> 22 века». Владимир Солодов высоко оценил проделанную</w:t>
      </w:r>
      <w:r>
        <w:t xml:space="preserve"> участниками работу и отметил правильно заданное направление для развития </w:t>
      </w:r>
      <w:proofErr w:type="gramStart"/>
      <w:r>
        <w:t>технологий  и</w:t>
      </w:r>
      <w:proofErr w:type="gramEnd"/>
      <w:r>
        <w:t xml:space="preserve"> амбициозные целевые показатели, к которым, безусловно, необходимо стремиться.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lastRenderedPageBreak/>
        <w:t xml:space="preserve"> 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>Кроме того, на полях форума были разработаны экологические проекты шести городов прису</w:t>
      </w:r>
      <w:r>
        <w:t xml:space="preserve">тствия </w:t>
      </w:r>
      <w:proofErr w:type="spellStart"/>
      <w:r>
        <w:t>госкорпорации</w:t>
      </w:r>
      <w:proofErr w:type="spellEnd"/>
      <w:r>
        <w:t xml:space="preserve">. Участники форума из «атомных» городов презентовали свои инициативы комиссии экспертов, в числе которых присутствовали губернатор Камчатского края Владимир Солодов и Анна </w:t>
      </w:r>
      <w:proofErr w:type="spellStart"/>
      <w:r>
        <w:t>Жигульская</w:t>
      </w:r>
      <w:proofErr w:type="spellEnd"/>
      <w:r>
        <w:t>, директор Проектного офиса по внутренним коммуникация</w:t>
      </w:r>
      <w:r>
        <w:t>м и корпоративной социальной ответственности «</w:t>
      </w:r>
      <w:proofErr w:type="spellStart"/>
      <w:r>
        <w:t>Росатома</w:t>
      </w:r>
      <w:proofErr w:type="spellEnd"/>
      <w:r>
        <w:t>».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>Трек «Зеленые города», организатором которого выступил «</w:t>
      </w:r>
      <w:proofErr w:type="spellStart"/>
      <w:r>
        <w:t>Росатом</w:t>
      </w:r>
      <w:proofErr w:type="spellEnd"/>
      <w:r>
        <w:t>», стал отдельным блоком программы всероссийского форума для представителей шести «атомных» городов, включая Удомлю (Тверская обл.), Во</w:t>
      </w:r>
      <w:r>
        <w:t>лгодонск (Ростовская обл.), Саров (Нижегородская обл.) и другие. Программа впервые объединила представителей городских администраций, некоммерческого сектора, а также работников организаций контура «</w:t>
      </w:r>
      <w:proofErr w:type="spellStart"/>
      <w:r>
        <w:t>Росатома</w:t>
      </w:r>
      <w:proofErr w:type="spellEnd"/>
      <w:r>
        <w:t>». Участники узнали о стандартах развития «зелены</w:t>
      </w:r>
      <w:r>
        <w:t>х» городов, изучили примеры успешных социальных и экологических практик, реализованных в разных регионах страны, получили проработку собственных инициатив.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 xml:space="preserve">С участниками вели работу федеральные эксперты по направлениям «зеленой» </w:t>
      </w:r>
      <w:proofErr w:type="spellStart"/>
      <w:r>
        <w:t>урбанистики</w:t>
      </w:r>
      <w:proofErr w:type="spellEnd"/>
      <w:r>
        <w:t xml:space="preserve">, </w:t>
      </w:r>
      <w:proofErr w:type="spellStart"/>
      <w:r>
        <w:t>экопредприним</w:t>
      </w:r>
      <w:r>
        <w:t>ательства</w:t>
      </w:r>
      <w:proofErr w:type="spellEnd"/>
      <w:r>
        <w:t xml:space="preserve"> и организации сортировки отходов, эксперты в области устойчивого туризма и </w:t>
      </w:r>
      <w:proofErr w:type="spellStart"/>
      <w:r>
        <w:t>экопросвещения</w:t>
      </w:r>
      <w:proofErr w:type="spellEnd"/>
      <w:r>
        <w:t xml:space="preserve">. Итогом работы стали конкретные </w:t>
      </w:r>
      <w:proofErr w:type="spellStart"/>
      <w:r>
        <w:t>экопроекты</w:t>
      </w:r>
      <w:proofErr w:type="spellEnd"/>
      <w:r>
        <w:t>, которые в ближайшей перспективе планируются к внедрению в городские стратегии развития.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>«Для нас было важно соз</w:t>
      </w:r>
      <w:r>
        <w:t>дать площадку для диалога для представителей городских властей, некоммерческого сектора и социальных лидеров, чтобы они могли совместно проработать действительно полезные инициативы. И мы рады, что эту идею удалось реализовать на форуме. По итогам мы сможе</w:t>
      </w:r>
      <w:r>
        <w:t xml:space="preserve">м сформировать стратегию реализации экологических практик и создания качественной среды в наших городах – реальную концепцию "зеленого", благоустроенного города, в котором наши граждане хотят жить», – прокомментировала Анна </w:t>
      </w:r>
      <w:proofErr w:type="spellStart"/>
      <w:r>
        <w:t>Жигульская</w:t>
      </w:r>
      <w:proofErr w:type="spellEnd"/>
      <w:r>
        <w:t xml:space="preserve">, директор Проектного </w:t>
      </w:r>
      <w:r>
        <w:t xml:space="preserve">офиса по внутренним коммуникациям и корпоративной социальной ответственности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>«Наш проект, разработанный в рамках деловой программы, уже готов к реализации практически сразу по возвращении домой. На мой взгляд, подобные мероприятия</w:t>
      </w:r>
      <w:r>
        <w:t xml:space="preserve"> лучшим образом поддерживают социальную активность в городах и позволяют подойти к этому процессу грамотно и более эффективно», – поделилась впечатлениями участница программы Марина Жукова, заместитель главы Администрации Сарова.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  <w:rPr>
          <w:b/>
        </w:rPr>
      </w:pPr>
      <w:r>
        <w:rPr>
          <w:b/>
        </w:rPr>
        <w:t>Справка: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</w:pPr>
      <w:r>
        <w:t>Форум «Экосисте</w:t>
      </w:r>
      <w:r>
        <w:t xml:space="preserve">ма. Заповедный край», организованный </w:t>
      </w:r>
      <w:proofErr w:type="spellStart"/>
      <w:r>
        <w:t>Росмолодежью</w:t>
      </w:r>
      <w:proofErr w:type="spellEnd"/>
      <w:r>
        <w:t xml:space="preserve"> и Правительством Камчатского края, в 2024 году состоялся в третий раз. Цель форума – формирование и консолидация молодежных предложений в сфере экологии для дальнейшего внедрения в </w:t>
      </w:r>
      <w:r>
        <w:lastRenderedPageBreak/>
        <w:t xml:space="preserve">общероссийскую практику. </w:t>
      </w:r>
      <w:r>
        <w:t>Организаторами мероприятия выступают Федеральное агентство по делам молодежи (</w:t>
      </w:r>
      <w:proofErr w:type="spellStart"/>
      <w:r>
        <w:t>Росмолодежь</w:t>
      </w:r>
      <w:proofErr w:type="spellEnd"/>
      <w:r>
        <w:t xml:space="preserve">) и Правительство Камчатского края.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выступает генеральным партнером мероприятия. Всего участниками стали более 600 человек из всех регионов Рос</w:t>
      </w:r>
      <w:r>
        <w:t>сии и 18 стран. Более 200 спикеров привлечены к реализации деловой и образовательной программы, которая включала три тематических трека «Профессионал», «Ученый», «Активист», каждый из которых по итогам форума подготовил уникальный итоговый продукт. Для фор</w:t>
      </w:r>
      <w:r>
        <w:t>умчан также была подготовлена обширная программа полевых выходов и выездов, в рамках которой участники исследовали экосистемы территории Камчатского края.</w:t>
      </w:r>
    </w:p>
    <w:p w:rsidR="006C5C6C" w:rsidRDefault="006C5C6C">
      <w:pPr>
        <w:spacing w:line="276" w:lineRule="auto"/>
      </w:pPr>
    </w:p>
    <w:p w:rsidR="006C5C6C" w:rsidRDefault="004B3669">
      <w:pPr>
        <w:spacing w:line="276" w:lineRule="auto"/>
        <w:rPr>
          <w:sz w:val="28"/>
          <w:szCs w:val="28"/>
        </w:rPr>
      </w:pPr>
      <w:r>
        <w:t>Правительство РФ и региональные власти в партнерстве с крупными российскими компаниями уделяют больш</w:t>
      </w:r>
      <w:r>
        <w:t>ое внимание росту качества жизни населения страны. «</w:t>
      </w:r>
      <w:proofErr w:type="spellStart"/>
      <w:r>
        <w:t>Росатом</w:t>
      </w:r>
      <w:proofErr w:type="spellEnd"/>
      <w:r>
        <w:t>» и его предприятия принимают активное участие в этой работе. В 2023 году «</w:t>
      </w:r>
      <w:proofErr w:type="spellStart"/>
      <w:r>
        <w:t>Росатом</w:t>
      </w:r>
      <w:proofErr w:type="spellEnd"/>
      <w:r>
        <w:t>» запустил программу «Люди и города», которая направлена на формирование устойчивой социальной среды, повышение кач</w:t>
      </w:r>
      <w:r>
        <w:t xml:space="preserve">ества жизни и развитие </w:t>
      </w:r>
      <w:proofErr w:type="spellStart"/>
      <w:r>
        <w:t>экокультуры</w:t>
      </w:r>
      <w:proofErr w:type="spellEnd"/>
      <w:r>
        <w:t xml:space="preserve"> в городах присутствия предприятий </w:t>
      </w:r>
      <w:proofErr w:type="spellStart"/>
      <w:r>
        <w:t>госкорпорации</w:t>
      </w:r>
      <w:proofErr w:type="spellEnd"/>
      <w:r>
        <w:t>. Конечная цель проекта – превращение атомных городов в лидеров по уровню качества жизни и технологическому развитию в масштабах всей страны.</w:t>
      </w:r>
    </w:p>
    <w:sectPr w:rsidR="006C5C6C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69" w:rsidRDefault="004B3669">
      <w:r>
        <w:separator/>
      </w:r>
    </w:p>
  </w:endnote>
  <w:endnote w:type="continuationSeparator" w:id="0">
    <w:p w:rsidR="004B3669" w:rsidRDefault="004B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C6C" w:rsidRDefault="006C5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6C5C6C" w:rsidRDefault="006C5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69" w:rsidRDefault="004B3669">
      <w:r>
        <w:separator/>
      </w:r>
    </w:p>
  </w:footnote>
  <w:footnote w:type="continuationSeparator" w:id="0">
    <w:p w:rsidR="004B3669" w:rsidRDefault="004B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C"/>
    <w:rsid w:val="004B3669"/>
    <w:rsid w:val="006C5C6C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FC65"/>
  <w15:docId w15:val="{930DFE76-98D3-48BB-B7F9-6BD58CC8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33vejmTMFr9ChjDFm/Rhu8glTg==">CgMxLjA4AHIhMVNXdTduc1FZXzBNZ05WZW81bV9KY0tfU2NRZS1XRzdS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2024-08-27T08:49:00Z</dcterms:created>
  <dcterms:modified xsi:type="dcterms:W3CDTF">2024-08-27T08:49:00Z</dcterms:modified>
</cp:coreProperties>
</file>