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Подведены итоги целевого набора «Росатома» по строительным специальностям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Талантливые студенты получат возможность построить карьеру в атомной отрасли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29 абитуриентов успешно прошли вступительные испытания и заключили договоры с предприятиями строительного комплекса атомной отрасли, став частью целевого набора госкорпорации «Росатом». Все они зачислены в Национальный исследовательский Московский государственный строительный университет (НИУ МГСУ). Обучение всех поступивших по целевому набору будет осуществляться за счет средств государственного бюджета.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Большинство абитуриентов – 14 человек – выбрали программу бакалавриата «Строительство», которая готовит высококвалифицированных специалистов для проектирования, строительства и эксплуатации объектов атомной энергетики. Еще 15 человек были зачислены на программы бакалавриата и специалитета – «Архитектура», «Строительство уникальных зданий и сооружений», «Техносферная безопасность» и «Информационные системы и технологии».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Для студентов и выпускников действуют программы, которые позволяют в ходе обучения получить практический опыт взаимодействия с предприятиями отрасли, сформировать четкое, объективное видение будущей специальности. После окончания обучения они гарантировано будут трудоустроены в одной из самых стабильных и перспективных отраслей России.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НИУ МГСУ – крупнейший строительный университет России, более десяти лет является стратегическим партнером «Росатома» в области подготовки кадров для предприятий стройкомплекса атомной отрасли. За этот период были реализованы совместные проекты, обеспечившие отрасль квалифицированными специалистами в сфере строительства. На базе университета функционирует Институт инжиниринга и строительства объектов использования атомной энергии, в рамках которого действует научно-технический совет с участием представителей науки и руководителей предприятий «Росатома». Эксперты совета вырабатывают решения по эффективному развитию строительной отрасли.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Отраслевой центр капитального строительства «Росатома» (ОЦКС «Росатома») является структурным подразделением госкорпорации в форме частного учреждения. Основные задачи центра – это обеспечение прозрачности управления строительством и капитальными вложениями; разработка системы управления стоимостью и сроками сооружения объектов капитальных вложений; совершенствование механизмов повышения эффективности капитального строительства и обеспечения надлежащего уровня качества возводимых объектов. ОЦКС «Росатома» является уполномоченной организацией госкорпорации в части выполнения функций контролера и регулятора в сфере капитального строительства.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Частное учреждение госкорпорации «Росатом» «Отраслевой центр капитального строительства» (ОЦКС «Росатома») тесно сотрудничает с ведущим строительным вузом России – НИУ МГСУ. В числе ключевых проведенных мероприятий – интеллектуальный конкурс для школьников «Построй атомное будущее», участие в которой приняли более 200 школьников из десятков регионов России, профориентационная акция «Неделя Росатома», в рамках которой более 800 студентов узнали подробнее о специфике работы в отрасли, организация приемной кампании студентов на целевой набор по запросу организаций атомного стройкомплекса.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Крупные российские компании последовательно расширяют комплекс мер поддержки молодежи, призванных улучшить условия для самореализации школьников и студентов. Госкорпорация «Росатом» участвует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 в отрасль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19mXxYICYA9PJl47Xjx81nH9ig==">CgMxLjA4AHIhMXozd24zdEpXUXpHdEVxS1NuZFBmRGxZR3FwejF1TmtG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2024-08-13T12:52:00Z</dcterms:created>
  <dc:creator>b v</dc:creator>
</cp:coreProperties>
</file>