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Завершилась программа «АтомДискавери. Урал», организованная при поддержке «Росатома»</w:t>
      </w:r>
    </w:p>
    <w:p>
      <w:pPr>
        <w:pStyle w:val="Normal"/>
        <w:jc w:val="center"/>
        <w:rPr>
          <w:i/>
          <w:i/>
        </w:rPr>
      </w:pPr>
      <w:r>
        <w:rPr>
          <w:i/>
        </w:rPr>
        <w:t xml:space="preserve">Ее итоги </w:t>
      </w:r>
      <w:r>
        <w:rPr>
          <w:i/>
          <w:color w:val="000000"/>
        </w:rPr>
        <w:t>–</w:t>
      </w:r>
      <w:r>
        <w:rPr>
          <w:i/>
        </w:rPr>
        <w:t xml:space="preserve"> 400 км в пути, пять городов, три предприятия, два опорных вуза и четыре профессиональные пробы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Завершилась программа «АтомДискавери. Урал», организованная при поддержке «Росатома» для более чем 30 школьников и студентов </w:t>
      </w:r>
      <w:r>
        <w:rPr>
          <w:color w:val="000000"/>
        </w:rPr>
        <w:t>–</w:t>
      </w:r>
      <w:r>
        <w:rPr/>
        <w:t xml:space="preserve"> финалистов Всероссийского конкурса «Большая перемена» и победителей Всероссийского студенческого проекта «Твой Ход» 2023 года.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Участники «АтомДискавери. Урал» посетили Екатеринбург, Сысерть, Заречный, Снежинск и Озерск. Традиционно мероприятия программы объединила концепция «Маршрут построен!». Юные исследователи прокладывали собственные траектории научно-образовательного путешествия по трем направлениям </w:t>
      </w:r>
      <w:r>
        <w:rPr>
          <w:color w:val="000000"/>
        </w:rPr>
        <w:t>–</w:t>
      </w:r>
      <w:r>
        <w:rPr/>
        <w:t xml:space="preserve"> «Изучай технологии», «Раскрой потенциал» и «Познавай Россию». Их проводниками стали эксперты госкорпорации и амбассадоры «Росатома», которые помогали исследователям намечать векторы личностного роста и профессионального самоопределения.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рамках направления «Изучай технологии» участники «АтомДискавери» посетили уникальные объекты атомной отрасли: Белоярскую АЭС, единственную в мире станцию с промышленными реакторами на быстрых нейтронах; Всероссийский научно-исследовательский институт технической физики (РФЯЦ-ВНИИТФ), где узнали историю предприятия и его вклад в безопасность нашей страны; Производственное объединение «Маяк» (ФГУП ПО «Маяк»), в музее которого узнали о направлениях деятельности предприятия. Ребята смогли погрузиться в жизнь большой «атомной» семьи и воочию убедиться, насколько широка география присутствия и разнообразна деятельность госкорпорации.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Главный специалист дирекции инжиниринга сервиса и промышленной эксплуатации АО «РАСУ» Игорь Малышев рассказал участникам программы о разработке и внедрении автоматизированной системы управления технологическими процессами на АЭС. Младший научный сотрудник АО «ИРМ» Никита Васютин познакомил с особенностями строения и принципами действия исследовательских реакторов. Начальник конструкторского отдела МОКБ «Марс» Сергей Смирнов провел мастер-класс по изобретательской деятельности и рассказал о процессе разработки новой техники в госкорпорации. Руководитель проекта АО «Гринатом» Артем Кондрашкин поделился опытом создания ИТ-продуктов, а руководитель проекта Отраслевого центра развития инноваций Семен Волчков рассказал о новых бизнесах и отраслевых молодежных сообществах.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рамках направления «Раскрой потенциал» ребята узнали о возможностях построения карьеры в атомной отрасли и познакомились с экосистемой раскрытия талантов, обеспечивающей бесшовный переход из школы в опорные вузы, а затем </w:t>
      </w:r>
      <w:r>
        <w:rPr>
          <w:color w:val="000000"/>
        </w:rPr>
        <w:t>–</w:t>
      </w:r>
      <w:r>
        <w:rPr/>
        <w:t xml:space="preserve"> на предприятия «Росатома». Эксперты АНО «Корпоративная Академия Росатома» провели для участников тренинги по развитию навыков; рассказали об отраслевых и федеральных проектах для школьников и студентов, о том, как правильно ставить цели, определять личные ценности и работать в команде, а также как определиться с выбором будущей профессии, попасть на работу в «Росатом». Ребят особенно привлекли карьерные консультации, где каждый мог получить персональные рекомендации по профессиональному развитию. Кроме того, ребята побывали в опорных вузах госкорпорации – Уральском федеральном университете и СФТИ НИЯУ МИФИ, где посетили лаборатории и прошли профессиональные пробы по четырем компетенциям: «Математическое моделирование», «Реверсивный инжиниринг», «Беспилотные летательные аппараты» и «Создание мобильных приложений».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«Научно-образовательная программа “АтомДискавери”, которая в этом году проходила на Урале, дает молодым людям уникальную возможность посетить атомные города, побывать на стратегически важных и высокотехнологичных предприятиях, открыть для себя мир атомных технологий и принять участие в работе над реальными проектами. И, конечно, познакомиться с культурной и общественной жизнью этих городов, узнать больше об образовательных возможностях, побывав в опорных вузах “Росатома”», </w:t>
      </w:r>
      <w:r>
        <w:rPr>
          <w:color w:val="000000"/>
        </w:rPr>
        <w:t>–</w:t>
      </w:r>
      <w:r>
        <w:rPr/>
        <w:t xml:space="preserve"> рассказала заместитель генерального директора по персоналу госкорпорации «Росатом» Татьяна Терентьева.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«Участники конкурсов “Большая перемена” и “Твой Ход” получают уникальную возможность побывать на объектах атомной промышленности и поучаствовать в мастер-классах и познавательных лекциях экспертов отрасли. Профориентационный потенциал научно-образовательной программы “АтомДискавери” от нашего партнёра </w:t>
      </w:r>
      <w:r>
        <w:rPr>
          <w:color w:val="000000"/>
        </w:rPr>
        <w:t>–</w:t>
      </w:r>
      <w:r>
        <w:rPr/>
        <w:t xml:space="preserve"> госкорпорации “Росатом” </w:t>
      </w:r>
      <w:r>
        <w:rPr>
          <w:color w:val="000000"/>
        </w:rPr>
        <w:t>–</w:t>
      </w:r>
      <w:r>
        <w:rPr/>
        <w:t xml:space="preserve"> позволяет детям получить набор знаний, умений и навыков, актуальный для развития не только в атомной промышленности, но и во множестве других областей. Это поможет ребятам совершить осознанный выбор карьерной траектории», </w:t>
      </w:r>
      <w:r>
        <w:rPr>
          <w:color w:val="000000"/>
        </w:rPr>
        <w:t>–</w:t>
      </w:r>
      <w:r>
        <w:rPr/>
        <w:t xml:space="preserve"> отметила первый заместитель председателя правления «Движения первых», генеральный директор АНО «Большая перемена» Наталия Мандрова.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«Благодаря нашему партнёру </w:t>
      </w:r>
      <w:r>
        <w:rPr>
          <w:color w:val="000000"/>
        </w:rPr>
        <w:t>–</w:t>
      </w:r>
      <w:r>
        <w:rPr/>
        <w:t xml:space="preserve"> госкорпорации “Росатом” </w:t>
      </w:r>
      <w:r>
        <w:rPr>
          <w:color w:val="000000"/>
        </w:rPr>
        <w:t>–</w:t>
      </w:r>
      <w:r>
        <w:rPr/>
        <w:t xml:space="preserve"> победители проекта «Твой Ход» получили уникальную возможность погрузиться в мир атомной промышленности и сделать шаг навстречу будущей профессии. В рамках программы “АтомДискавери. Урал” студенты приняли участие в серии научно-образовательных мероприятий, которые позволили им увидеть атомную отрасль изнутри и поближе познакомиться с её ключевыми аспектами. Это отличный шанс для молодых людей узнать о том, как построить карьеру в динамичной и перспективной сфере и пробовать свои силы в разработке собственных уникальных карьерных и жизненных траекторий», </w:t>
      </w:r>
      <w:r>
        <w:rPr>
          <w:color w:val="000000"/>
        </w:rPr>
        <w:t>–</w:t>
      </w:r>
      <w:r>
        <w:rPr/>
        <w:t xml:space="preserve"> рассказала руководитель Всероссийского студенческого проекта «Твой Ход» Юлия Епифанова.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Познавали Россию участники с помощью интерактивных квестов. В частности, квест по Снежинску, подготовленный членами местного Совета юниоров «Росатома», познакомил ребят с городом, и позволил узнать больше о деятельности юниоров. В сопровождении наставников участники совершили путешествие по природным объектам Уральского федерального округа и в рамках экскурсии «Бажовские места» побывали в городе Сысерти, где узнали о творчестве П. П. Бажова, уральских народных ремеслах, а также посетили мастер-класс по изготовлению сувениров из фарфора.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Справка: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«АтомДискавери» </w:t>
      </w:r>
      <w:r>
        <w:rPr>
          <w:color w:val="000000"/>
        </w:rPr>
        <w:t>–</w:t>
      </w:r>
      <w:r>
        <w:rPr/>
        <w:t xml:space="preserve"> научно-образовательная программа «Росатома», направленная на привлечение высокопотенциальных школьников, студентов и молодых специалистов в атомную отрасль.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Всероссийский конкурс «Большая перемена» объединяет более 5 миллионов школьников 5-10 классов, студентов СПО и педагогов-наставников. Организаторами проекта выступают Федеральное агентство по делам молодёжи (Росмолодёжь), АНО «Россия – страна возможностей», АНО «Большая Перемена» и Российское движение детей и молодежи «Движение первых». Конкурс проходит при поддержке Министерства просвещения РФ, Министерства науки и высшего образования РФ и реализуется в рамках национального проекта «Образование». Госкорпорация «Росатом» выступает партнером «Большой перемены» с момента запуска проекта.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Всероссийский студенческий проект «Твой Ход» </w:t>
      </w:r>
      <w:r>
        <w:rPr>
          <w:color w:val="000000"/>
        </w:rPr>
        <w:t>–</w:t>
      </w:r>
      <w:r>
        <w:rPr/>
        <w:t xml:space="preserve"> это мероприятие для сообщества студентов и абитуриентов, где они могут открывать себя по-новому, получать практические навыки, находить единомышленников, создавать и реализовывать собственные проекты. Организаторами мероприятия выступают Росмолодёжь, АНО «Россия – страна возможностей» при поддержке Минобрнауки России и Минпросвещения России, госкорпорация «Росатом» </w:t>
      </w:r>
      <w:r>
        <w:rPr>
          <w:color w:val="000000"/>
        </w:rPr>
        <w:t>–</w:t>
      </w:r>
      <w:r>
        <w:rPr/>
        <w:t xml:space="preserve"> стратегический партнер проекта.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gutter="0" w:header="0" w:top="45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RA9yXuxn49iqbqQiT0VvpmnQJ3g==">CgMxLjA4AHIhMUlZTnBEb1pfODZpd1poV3NBcGRlSlBzRTJDRHI4SzJL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3</Pages>
  <Words>891</Words>
  <Characters>6724</Characters>
  <CharactersWithSpaces>7612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2024-08-07T15:42:00Z</dcterms:created>
  <dc:creator>b v</dc:creator>
  <dc:description/>
  <dc:language>ru-RU</dc:language>
  <cp:lastModifiedBy/>
  <dcterms:modified xsi:type="dcterms:W3CDTF">2024-08-08T14:33:42Z</dcterms:modified>
  <cp:revision>1</cp:revision>
  <dc:subject/>
  <dc:title/>
</cp:coreProperties>
</file>