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C7" w:rsidRDefault="00F632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632C7">
        <w:tc>
          <w:tcPr>
            <w:tcW w:w="1518" w:type="dxa"/>
          </w:tcPr>
          <w:p w:rsidR="00F632C7" w:rsidRDefault="00F61B87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F632C7" w:rsidRDefault="00F61B87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F632C7" w:rsidRDefault="00F61B8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F632C7" w:rsidRDefault="00F61B87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F632C7" w:rsidRDefault="00F61B8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23.07.24</w:t>
            </w:r>
          </w:p>
        </w:tc>
      </w:tr>
    </w:tbl>
    <w:p w:rsidR="00F632C7" w:rsidRDefault="00F61B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2C7" w:rsidRDefault="00F61B8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совет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провёл выездное заседание в Сарове</w:t>
      </w:r>
    </w:p>
    <w:p w:rsidR="00F632C7" w:rsidRDefault="00F61B87">
      <w:pPr>
        <w:spacing w:line="276" w:lineRule="auto"/>
        <w:jc w:val="center"/>
      </w:pPr>
      <w:r>
        <w:rPr>
          <w:i/>
        </w:rPr>
        <w:t>Участники посетили технопарк «Саров», Национальный центр физики и математики, а также ознакомились с передовыми проектами в сфере лазерных технологий</w:t>
      </w:r>
    </w:p>
    <w:p w:rsidR="00F632C7" w:rsidRDefault="00F632C7">
      <w:pPr>
        <w:spacing w:line="276" w:lineRule="auto"/>
      </w:pPr>
    </w:p>
    <w:p w:rsidR="00F632C7" w:rsidRDefault="00F61B87">
      <w:pPr>
        <w:spacing w:line="276" w:lineRule="auto"/>
      </w:pPr>
      <w:r>
        <w:t>Общественный совет «</w:t>
      </w:r>
      <w:proofErr w:type="spellStart"/>
      <w:r>
        <w:t>Росатома</w:t>
      </w:r>
      <w:proofErr w:type="spellEnd"/>
      <w:r>
        <w:t xml:space="preserve">» провёл выездное заседание </w:t>
      </w:r>
      <w:proofErr w:type="gramStart"/>
      <w:r>
        <w:t>в</w:t>
      </w:r>
      <w:proofErr w:type="gramEnd"/>
      <w:r>
        <w:t xml:space="preserve"> ЗАТО Саров </w:t>
      </w:r>
      <w:r w:rsidR="009C75D8">
        <w:t>Нижегородской</w:t>
      </w:r>
      <w:bookmarkStart w:id="0" w:name="_GoBack"/>
      <w:bookmarkEnd w:id="0"/>
      <w:r>
        <w:t xml:space="preserve"> области. Помимо этого, представители общественности посетили технопарк «Саров», Национальный центр физики и математики, а также ознакомились с передовыми проектами в сфере ла</w:t>
      </w:r>
      <w:r>
        <w:t xml:space="preserve">зерных технологий. Накануне заседания делегация посетила технопарк в сопровождении его директора Алексея Соловьёва, отметившего важность установленной взаимосвязи между промышленными, научными и образовательными организациями, что позволяет апробировать и </w:t>
      </w:r>
      <w:r>
        <w:t>внедрять научные разработки в промышленности и заниматься воспитанием подрастающего поколения: «В настоящее время в технопарке «Саров» работают более 40 компаний-резидентов, создавших более 600 рабочих мест, в том числе высокотехнологичных. Ассортимент про</w:t>
      </w:r>
      <w:r>
        <w:t>дукции – от специальных изделий для АЭС, разработки программного обеспечения и производства анимационных фильмов, до выпуска пищевой продукции.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</w:pPr>
      <w:r>
        <w:t xml:space="preserve">Реализация проекта Национального центра физики и математики дала новый толчок развитию технопарка. Сегодня на </w:t>
      </w:r>
      <w:r>
        <w:t>его территории проживают 150 студентов-магистрантов филиала МГУ в Сарове. И вы видите, на сколько студенческие кампусы отличаются от привычных нам общежитий. Это не случайно – важным запросом «</w:t>
      </w:r>
      <w:proofErr w:type="spellStart"/>
      <w:r>
        <w:t>Росатома</w:t>
      </w:r>
      <w:proofErr w:type="spellEnd"/>
      <w:r>
        <w:t xml:space="preserve">» при разработке проекта и строительстве этого кампуса </w:t>
      </w:r>
      <w:r>
        <w:t xml:space="preserve">было его соответствие современным представлениям об уровне комфорта, технологичности и удобства проживания. Фактически у нас реализуется экспериментальный вариант. От того, как он себя зарекомендует, зависит его будущее серийное тиражирование в российских </w:t>
      </w:r>
      <w:r>
        <w:t>вузах», – рассказал Алексей Соловьёв.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</w:pPr>
      <w:r>
        <w:t>Общественники пообщались со студентами и аспирантами филиала МГУ Саров, а также встретились с научным руководителем НЦФМ, академиком РАН Александром Сергеевым. В своём докладе он рассказал об основных задачах, стоящи</w:t>
      </w:r>
      <w:r>
        <w:t>х перед Центром, новых лабораториях с уникальными параметрами для развития фундаментальной науки и роли НЦФМ в становлении «</w:t>
      </w:r>
      <w:proofErr w:type="spellStart"/>
      <w:r>
        <w:t>Росатома</w:t>
      </w:r>
      <w:proofErr w:type="spellEnd"/>
      <w:r>
        <w:t>» как глобального лидера формирования нового научно-технологического уклада.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</w:pPr>
      <w:r>
        <w:t>«Очень большое впечатление произвело посещени</w:t>
      </w:r>
      <w:r>
        <w:t xml:space="preserve">е лазерной установки, простыми словами это не описать, поскольку это чистые эмоции от тех горизонтов, которых позволит достичь </w:t>
      </w:r>
      <w:r>
        <w:lastRenderedPageBreak/>
        <w:t>данная установка, запланированные блоки исследований впечатляют по своим масштабам и направлениям. Самое главное, что за определе</w:t>
      </w:r>
      <w:r>
        <w:t>нными приоритетами стоят реальные, реализуемые проекты в том «железе», в том материале в тех стенах со всеми сложнейшими инженерно-техническими решениями, которые действительно позволят получить необходимый качественный результат, способный очень далеко пр</w:t>
      </w:r>
      <w:r>
        <w:t>одвинуть вперёд разные области знаний в нашей стране», – рассказал член Общественного совета «</w:t>
      </w:r>
      <w:proofErr w:type="spellStart"/>
      <w:r>
        <w:t>Росатома</w:t>
      </w:r>
      <w:proofErr w:type="spellEnd"/>
      <w:r>
        <w:t xml:space="preserve">», ведущий научный сотрудник Института промышленной экологии, доцент кафедры экспериментальной физики Уральского федерального университета </w:t>
      </w:r>
      <w:proofErr w:type="spellStart"/>
      <w:r>
        <w:t>Екидин</w:t>
      </w:r>
      <w:proofErr w:type="spellEnd"/>
      <w:r>
        <w:t xml:space="preserve"> Алексей.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</w:pPr>
      <w:r>
        <w:t xml:space="preserve">На заседании Общественного совета под председательством генерального директора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Алексея Лихачёва с основным докладом о лидерстве в решении задач национальной безопасности, развитии научных направлений и инноваций выступил директор</w:t>
      </w:r>
      <w:r>
        <w:t xml:space="preserve"> Института экспериментальной физики Валентин Костюков. В ходе дискуссии члены Общественного совета выступили с предложениями, среди которых вернуть школьные олимпиады по экологии, провести отдельные заседания по вопросам экологии, создания отечественной ме</w:t>
      </w:r>
      <w:r>
        <w:t>дицинской техники, деятельности «</w:t>
      </w:r>
      <w:proofErr w:type="spellStart"/>
      <w:r>
        <w:t>Росатома</w:t>
      </w:r>
      <w:proofErr w:type="spellEnd"/>
      <w:r>
        <w:t>» по ликвидации ядерного наследия и накопленного экологического вреда.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  <w:rPr>
          <w:b/>
        </w:rPr>
      </w:pPr>
      <w:proofErr w:type="spellStart"/>
      <w:r>
        <w:rPr>
          <w:b/>
        </w:rPr>
        <w:t>Cправка</w:t>
      </w:r>
      <w:proofErr w:type="spellEnd"/>
      <w:r>
        <w:rPr>
          <w:b/>
        </w:rPr>
        <w:t>: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</w:pPr>
      <w:r>
        <w:t xml:space="preserve">Общественный совет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является постоянно действующим экспертным коллегиальным органом, обеспечивающим взаимоде</w:t>
      </w:r>
      <w:r>
        <w:t>йствие «</w:t>
      </w:r>
      <w:proofErr w:type="spellStart"/>
      <w:r>
        <w:t>Росатома</w:t>
      </w:r>
      <w:proofErr w:type="spellEnd"/>
      <w:r>
        <w:t>»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</w:t>
      </w:r>
      <w:r>
        <w:t xml:space="preserve">й энергетики. Общественный совет обеспечивает организацию эффективного взаимодействия между </w:t>
      </w:r>
      <w:proofErr w:type="spellStart"/>
      <w:r>
        <w:t>госкорпорацией</w:t>
      </w:r>
      <w:proofErr w:type="spellEnd"/>
      <w:r>
        <w:t xml:space="preserve"> и общественностью с целью выработки указанных выше рекомендаций, содействие обмену мнениями по вопросам развития атомной отрасли, охраны окружающей с</w:t>
      </w:r>
      <w:r>
        <w:t>реды, ядерной и радиационной безопасности, социально-экономического развития территорий расположения объектов отрасли.</w:t>
      </w:r>
    </w:p>
    <w:p w:rsidR="00F632C7" w:rsidRDefault="00F61B87">
      <w:pPr>
        <w:spacing w:line="276" w:lineRule="auto"/>
      </w:pPr>
      <w:r>
        <w:t xml:space="preserve"> </w:t>
      </w:r>
    </w:p>
    <w:p w:rsidR="00F632C7" w:rsidRDefault="00F61B87">
      <w:pPr>
        <w:spacing w:line="276" w:lineRule="auto"/>
      </w:pPr>
      <w:r>
        <w:t>Национальный центр физики и математики (НЦФМ) создан по поручению Президента Российской Федерации. Был открыт в Сарове в 2021 году. Фун</w:t>
      </w:r>
      <w:r>
        <w:t>даментальные и прикладные исследования ведутся с использованием имеющейся вычислительной и экспериментальной базы ЯОК. Ключевым элементом НЦФМ в части подготовки ученых мирового уровня является саровский филиал МГУ имени М. В. Ломоносова. Он был открыт 1 с</w:t>
      </w:r>
      <w:r>
        <w:t>ентября 2021 года и стал восьмым по счету филиалом ведущего вуза страны. Среди научных задач НЦФМ до 2030 года – создание вычислительного центра коллективного пользования, макета фотонной вычислительной машины, уникальных экспериментальных установок и изме</w:t>
      </w:r>
      <w:r>
        <w:t xml:space="preserve">рительных систем для исследования поведения материалов в экстремальных условиях, </w:t>
      </w:r>
      <w:proofErr w:type="spellStart"/>
      <w:r>
        <w:t>нейросетевых</w:t>
      </w:r>
      <w:proofErr w:type="spellEnd"/>
      <w:r>
        <w:t xml:space="preserve"> архитектур на отечественной элементной базе и другие.</w:t>
      </w:r>
    </w:p>
    <w:p w:rsidR="00F632C7" w:rsidRDefault="00F61B87">
      <w:pPr>
        <w:spacing w:line="276" w:lineRule="auto"/>
      </w:pPr>
      <w:r>
        <w:lastRenderedPageBreak/>
        <w:t xml:space="preserve"> </w:t>
      </w:r>
    </w:p>
    <w:p w:rsidR="00F632C7" w:rsidRDefault="00F61B87">
      <w:pPr>
        <w:spacing w:line="276" w:lineRule="auto"/>
        <w:rPr>
          <w:sz w:val="28"/>
          <w:szCs w:val="28"/>
        </w:rPr>
      </w:pPr>
      <w:r>
        <w:t>Правительство РФ и региональные власти в партнерстве с крупными российскими компаниями уделяют большое вни</w:t>
      </w:r>
      <w:r>
        <w:t xml:space="preserve">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</w:t>
      </w:r>
      <w:r>
        <w:t>ом</w:t>
      </w:r>
      <w:proofErr w:type="spellEnd"/>
      <w:r>
        <w:t>» принимают активное участие в этой работе.</w:t>
      </w:r>
    </w:p>
    <w:sectPr w:rsidR="00F632C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87" w:rsidRDefault="00F61B87">
      <w:r>
        <w:separator/>
      </w:r>
    </w:p>
  </w:endnote>
  <w:endnote w:type="continuationSeparator" w:id="0">
    <w:p w:rsidR="00F61B87" w:rsidRDefault="00F6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C7" w:rsidRDefault="00F63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F632C7" w:rsidRDefault="00F63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87" w:rsidRDefault="00F61B87">
      <w:r>
        <w:separator/>
      </w:r>
    </w:p>
  </w:footnote>
  <w:footnote w:type="continuationSeparator" w:id="0">
    <w:p w:rsidR="00F61B87" w:rsidRDefault="00F6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C7"/>
    <w:rsid w:val="009C75D8"/>
    <w:rsid w:val="00F61B87"/>
    <w:rsid w:val="00F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C94"/>
  <w15:docId w15:val="{8F614B58-FCFD-430A-90B8-BC3DAB15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Pd48eFCCEo5LKm0OxbOnMeRUdg==">CgMxLjA4AHIhMVpNd1kxM2lQWVZiRE1ZOFpwNmJQMlZfbkJ0U1ZnS1Vv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2024-07-23T12:53:00Z</dcterms:modified>
</cp:coreProperties>
</file>