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p>
          <w:p w:rsidR="00000000" w:rsidDel="00000000" w:rsidP="00000000" w:rsidRDefault="00000000" w:rsidRPr="00000000" w14:paraId="00000003">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6">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7">
            <w:pPr>
              <w:ind w:right="560"/>
              <w:jc w:val="right"/>
              <w:rPr>
                <w:sz w:val="28"/>
                <w:szCs w:val="28"/>
              </w:rPr>
            </w:pPr>
            <w:r w:rsidDel="00000000" w:rsidR="00000000" w:rsidRPr="00000000">
              <w:rPr>
                <w:sz w:val="28"/>
                <w:szCs w:val="28"/>
                <w:rtl w:val="0"/>
              </w:rPr>
              <w:t xml:space="preserve">29.07.24</w:t>
            </w:r>
          </w:p>
        </w:tc>
      </w:tr>
    </w:tbl>
    <w:p w:rsidR="00000000" w:rsidDel="00000000" w:rsidP="00000000" w:rsidRDefault="00000000" w:rsidRPr="00000000" w14:paraId="00000008">
      <w:pPr>
        <w:jc w:val="center"/>
        <w:rPr>
          <w:b w:val="1"/>
          <w:sz w:val="28"/>
          <w:szCs w:val="28"/>
        </w:rPr>
      </w:pPr>
      <w:r w:rsidDel="00000000" w:rsidR="00000000" w:rsidRPr="00000000">
        <w:rPr>
          <w:rtl w:val="0"/>
        </w:rPr>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В НЦФМ завершилась III Всероссийская школа по физике высоких энергий, ядерной физике и ускорительной технике</w:t>
      </w:r>
    </w:p>
    <w:p w:rsidR="00000000" w:rsidDel="00000000" w:rsidP="00000000" w:rsidRDefault="00000000" w:rsidRPr="00000000" w14:paraId="0000000A">
      <w:pPr>
        <w:jc w:val="center"/>
        <w:rPr>
          <w:i w:val="1"/>
        </w:rPr>
      </w:pPr>
      <w:r w:rsidDel="00000000" w:rsidR="00000000" w:rsidRPr="00000000">
        <w:rPr>
          <w:i w:val="1"/>
          <w:rtl w:val="0"/>
        </w:rPr>
        <w:t xml:space="preserve">Студенты и молодые исследователи ознакомились с актуальными вопросами развития физики и техники ускорителей</w:t>
      </w:r>
    </w:p>
    <w:p w:rsidR="00000000" w:rsidDel="00000000" w:rsidP="00000000" w:rsidRDefault="00000000" w:rsidRPr="00000000" w14:paraId="0000000B">
      <w:pPr>
        <w:rPr>
          <w:i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26 июля 2024 года в Сарове (Нижегородская область), в Национальном центре физики и математики (</w:t>
      </w:r>
      <w:r w:rsidDel="00000000" w:rsidR="00000000" w:rsidRPr="00000000">
        <w:rPr>
          <w:rtl w:val="0"/>
        </w:rPr>
        <w:t xml:space="preserve">НЦФМ</w:t>
      </w:r>
      <w:r w:rsidDel="00000000" w:rsidR="00000000" w:rsidRPr="00000000">
        <w:rPr>
          <w:rtl w:val="0"/>
        </w:rPr>
        <w:t xml:space="preserve">) завершилась III Всероссийская школа по физике высоких энергий, ядерной физике и ускорительной технике. Мероприятие прошло при поддержке госкорпорации «Росатом» и Института ядерной и радиационной физики РФЯЦ-ВНИИЭФ в рамках Десятилетия науки и технологий в России.</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Свыше 80 студентов и молодых исследователей из Москвы, Санкт-Петербурга, Ярославля, Томска, Владивостока и других городов изучили актуальные направления развития физики высоких энергий и проекты перспективных установок ускорительной техники.</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Лекции о развитии физики и техники ускорителей, детекторов частиц, новых возможностях исследований с помощью рентгеновского и гамма-излучений, о результатах экспериментов на ускорительной технике и принципах обработки больших массивов данных при помощи машинного обучения представили ведущие учёные из Института ядерных исследований РАН, Института ядерной физики им. Г. И. Будкера СО РАН, Национального исследовательского университета «Высшая школа экономики» (НИУ ВШЭ) и других научных институтов.</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Начинающие исследователи также представили доклады о результатах собственных научных работ в рамках тематики школы. По итогам выступлений двух лучших докладчиков определил Программный комитет школы, ими стали Андрей Батов с докладом «Разработка двухсекционного линейного ускорителя s-диапазона для прикладных применений» и Надежда Фурсова с докладом «Наработка медицинских изотопов на ускорителях электронов». Доклады лекторов и участников школы будут опубликованы в сборнике тезисов школы </w:t>
      </w:r>
      <w:r w:rsidDel="00000000" w:rsidR="00000000" w:rsidRPr="00000000">
        <w:rPr>
          <w:rtl w:val="0"/>
        </w:rPr>
        <w:t xml:space="preserve">НЦФМ</w:t>
      </w: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«Для меня неожиданность, что Программный комитет выбрал мой доклад. На мой взгляд, определяющим стало актуальное направление моего исследования «Ядерная медицина». Сейчас изотопы для создания радиофармпрепаратов нарабатываются в основном на ядерных реакторах или циклотронах, количество которых ограничено. Я же в докладе рассмотрела возможность использовать ускорители электронов не только для проведения фундаментальных исследований, но и для наработки медицинских изотопов», – рассказала аспирант МГУ им. М. В. Ломоносова Надежда Фурсова.</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«Тематика школы – одна из флагманских в научной программе НЦФМ, и мы видим в этом направлении очень</w:t>
      </w:r>
      <w:r w:rsidDel="00000000" w:rsidR="00000000" w:rsidRPr="00000000">
        <w:rPr>
          <w:rtl w:val="0"/>
        </w:rPr>
        <w:t xml:space="preserve"> много возможностей и интересных открытий в будущем. Без молодых </w:t>
      </w:r>
      <w:r w:rsidDel="00000000" w:rsidR="00000000" w:rsidRPr="00000000">
        <w:rPr>
          <w:rtl w:val="0"/>
        </w:rPr>
        <w:t xml:space="preserve">учёных</w:t>
      </w:r>
      <w:r w:rsidDel="00000000" w:rsidR="00000000" w:rsidRPr="00000000">
        <w:rPr>
          <w:rtl w:val="0"/>
        </w:rPr>
        <w:t xml:space="preserve"> невозможно представить себе </w:t>
      </w:r>
      <w:r w:rsidDel="00000000" w:rsidR="00000000" w:rsidRPr="00000000">
        <w:rPr>
          <w:rtl w:val="0"/>
        </w:rPr>
        <w:t xml:space="preserve">создание новых установок НЦФМ и реализацию программы научных исследований на</w:t>
      </w:r>
      <w:r w:rsidDel="00000000" w:rsidR="00000000" w:rsidRPr="00000000">
        <w:rPr>
          <w:rtl w:val="0"/>
        </w:rPr>
        <w:t xml:space="preserve"> них. Поэтому мы очень надеемся, что в будущем участники школы в разных конфигурациях станут теми, кто будет создавать новые установки, проводить на них исследования и получать за уникальные открытия Нобелевские премии», – отметил академик РАН, научный руководитель НЦФМ Александр Сергеев.</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Значимой частью школы стали практические занятия для участников – соревнования по качеству выделения t-кварков из массива данных, подготовленные командой Института искусственного интеллекта факультета компьютерных наук НИУ ВШЭ при поддержке облачных сервисов «Яндекса». Три лучших результата показали Евгения Рулева, Вячеслав Федоров и Андрей Батов.</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Культурно-развлекательная программа школы включала спортивные и интеллектуальные игры, экскурсии.</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Справка:</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Национальный центр физики и математики (</w:t>
      </w:r>
      <w:r w:rsidDel="00000000" w:rsidR="00000000" w:rsidRPr="00000000">
        <w:rPr>
          <w:rtl w:val="0"/>
        </w:rPr>
        <w:t xml:space="preserve">НЦФМ</w:t>
      </w:r>
      <w:r w:rsidDel="00000000" w:rsidR="00000000" w:rsidRPr="00000000">
        <w:rPr>
          <w:rtl w:val="0"/>
        </w:rPr>
        <w:t xml:space="preserve">) является флагманским проектом Десятилетия науки и технологий. В Сарове (Нижегородской обл.), на территории </w:t>
      </w:r>
      <w:r w:rsidDel="00000000" w:rsidR="00000000" w:rsidRPr="00000000">
        <w:rPr>
          <w:rtl w:val="0"/>
        </w:rPr>
        <w:t xml:space="preserve">НЦФМ возводится комплекс из научно-исследовательских корпусов, передовых лабораторий и</w:t>
      </w:r>
      <w:r w:rsidDel="00000000" w:rsidR="00000000" w:rsidRPr="00000000">
        <w:rPr>
          <w:rtl w:val="0"/>
        </w:rPr>
        <w:t xml:space="preserve"> установок класса «</w:t>
      </w:r>
      <w:r w:rsidDel="00000000" w:rsidR="00000000" w:rsidRPr="00000000">
        <w:rPr>
          <w:rtl w:val="0"/>
        </w:rPr>
        <w:t xml:space="preserve">мидисайенс</w:t>
      </w:r>
      <w:r w:rsidDel="00000000" w:rsidR="00000000" w:rsidRPr="00000000">
        <w:rPr>
          <w:rtl w:val="0"/>
        </w:rPr>
        <w:t xml:space="preserve">» и «</w:t>
      </w:r>
      <w:r w:rsidDel="00000000" w:rsidR="00000000" w:rsidRPr="00000000">
        <w:rPr>
          <w:rtl w:val="0"/>
        </w:rPr>
        <w:t xml:space="preserve">мегасайенс</w:t>
      </w:r>
      <w:r w:rsidDel="00000000" w:rsidR="00000000" w:rsidRPr="00000000">
        <w:rPr>
          <w:rtl w:val="0"/>
        </w:rPr>
        <w:t xml:space="preserve">» с целью получение новых научных результатов мирового уровня, подготовки </w:t>
      </w:r>
      <w:r w:rsidDel="00000000" w:rsidR="00000000" w:rsidRPr="00000000">
        <w:rPr>
          <w:rtl w:val="0"/>
        </w:rPr>
        <w:t xml:space="preserve">учёных</w:t>
      </w:r>
      <w:r w:rsidDel="00000000" w:rsidR="00000000" w:rsidRPr="00000000">
        <w:rPr>
          <w:rtl w:val="0"/>
        </w:rPr>
        <w:t xml:space="preserve"> высшей квалификации, воспитания новых научно-технологических лидеров, укрепления кадрового потенциала предприятий госкорпорации «Росатом» и ключевых научных организаций России. Образовательной частью Национального центра стал филиал Московского государственного университета им. М. В. Ломоносова – «МГУ Саров». Учредители </w:t>
      </w:r>
      <w:r w:rsidDel="00000000" w:rsidR="00000000" w:rsidRPr="00000000">
        <w:rPr>
          <w:rtl w:val="0"/>
        </w:rPr>
        <w:t xml:space="preserve">НЦФМ</w:t>
      </w:r>
      <w:r w:rsidDel="00000000" w:rsidR="00000000" w:rsidRPr="00000000">
        <w:rPr>
          <w:rtl w:val="0"/>
        </w:rPr>
        <w:t xml:space="preserve"> – госкорпорация «Росатом», МГУ им. М. В. Ломоносова, Российская академия наук, Министерство науки и высшего образования Российской Федерации и другие организации.</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Десятилетие науки и технологий в России (2022-2031, стартовавшее по Указу Президента) – это масштабная программа инициатив, проектов и мероприятий по ускоренному развитию экономики и социальной сферы через усиление роли науки и </w:t>
      </w:r>
      <w:r w:rsidDel="00000000" w:rsidR="00000000" w:rsidRPr="00000000">
        <w:rPr>
          <w:rtl w:val="0"/>
        </w:rPr>
        <w:t xml:space="preserve">наукоёмких</w:t>
      </w:r>
      <w:r w:rsidDel="00000000" w:rsidR="00000000" w:rsidRPr="00000000">
        <w:rPr>
          <w:rtl w:val="0"/>
        </w:rPr>
        <w:t xml:space="preserve"> технологий в стране. Основные цели Десятилетия – привлечение молодежи в сферу науки и технологий, вовлечение исследователей и разработчиков в решение важных задач для страны и общества и рост знания людей о достижениях Российской науки. Более подробная информация об инициативах, мероприятиях и проектах Десятилетия науки и технологий – на сайте </w:t>
      </w:r>
      <w:hyperlink r:id="rId9">
        <w:r w:rsidDel="00000000" w:rsidR="00000000" w:rsidRPr="00000000">
          <w:rPr>
            <w:color w:val="0563c1"/>
            <w:u w:val="single"/>
            <w:rtl w:val="0"/>
          </w:rPr>
          <w:t xml:space="preserve">наука.рф</w:t>
        </w:r>
      </w:hyperlink>
      <w:r w:rsidDel="00000000" w:rsidR="00000000" w:rsidRPr="00000000">
        <w:rPr>
          <w:rtl w:val="0"/>
        </w:rPr>
        <w:t xml:space="preserve">. Оператор проведения Десятилетия науки и технологий – АНО «Национальные приоритеты».</w:t>
      </w:r>
    </w:p>
    <w:p w:rsidR="00000000" w:rsidDel="00000000" w:rsidP="00000000" w:rsidRDefault="00000000" w:rsidRPr="00000000" w14:paraId="0000002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Россия нацелена на формирование технологического лидерства в целом ряде отраслей науки и техники. Крупнейшие отечественные госкорпорации продолжают расширять спектр решений по поддержке научных и инженерных коллективов, раскрытию потенциала молодых ученых и студентов.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w:t>
      </w:r>
    </w:p>
    <w:p w:rsidR="00000000" w:rsidDel="00000000" w:rsidP="00000000" w:rsidRDefault="00000000" w:rsidRPr="00000000" w14:paraId="00000023">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ZB6N94on9e1UVi7qvjS3aePTw==">CgMxLjAyCGguZ2pkZ3hzOAByITFMa2NCc1hYTFV1RjBpNXFZcmRLT3hnUlgtN0lReXVpbw==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2024-07-29T11:02:00Z</dcterms:created>
  <dc:creator>b v</dc:creator>
</cp:coreProperties>
</file>