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принял участие в II Международной научно-практической конференции «Экологическое машиностроение»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Мероприятие прошло в рамках Евразийского интеграционного форума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приняла участие в II Международной научно-практической конференции «Экологическое машиностроение», которая прошла 3 июля в Москве, на ВДНХ в рамках Евразийского интеграционного форума.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Представители власти и бизнеса обсудили перспективы развития этой новой отрасли отечественного машиностроения и статус экологических программ, которые реализуются в стране под эгидой российского правительства.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Представители «Росатома» рассказали о своем вкладе в укрепление технологического суверенитета в экологическом машиностроении и перспективах запуска совместной с дружественными странами работы по созданию и внедрению «зеленых» технологий. В частности, в своем выступлении заместитель генерального директора госкорпорации «Росатом» по машиностроению и индустриальным решениям Андрей Никипелов отметил: «Экологическое благополучие – одна из целей национального развития. Поэтому "Росатом" как один из технологических лидеров страны активно участвует в реализации экологической госполитики и задействует для ее выполнения весь свой научный и производственный потенциал. У нас к сегодняшнему дню разработана очень широкая палитра природосберегающих технологий для решения задач самого разного масштаба и сложности: от глобальных – защиты климата с помощью «зеленой» энергетики и транспорта, до вполне локальных – борьбы со свалками. При этом экокомпетенции госкорпорации не только обеспечивают технологический суверенитет нашей страны, но и являются конкурентным экспортным продуктом».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Андрей Никипелов подчеркнул, что для решения всего комплекса стоящих на повестке дня экологических задач необходима международная кооперация. Расширение направлений «зеленых» R&amp;D требует значительных ресурсов и крупных партнеров, готовых активно вовлекаться в разработку и в дальнейшем внедрять экотехнологии. Поэтому сейчас «Росатом» обсуждает с правительством возможность создания международного центра экотехнологий, который объединит усилия дружественных России стран по поиску и внедрению эффективных решений в сфере обращения с отходами в режиме полного цикла – «от идеи до производства».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На сессии, посвященной импортозамещению в экологическом машиностроении, представители входящих в «Росатом» «Федерального экологического оператора» и «Специальной энергии» подробно рассказали об одном из направлений работы госкорпорации – переработке промышленных и бытовых отходов. Директор технического департамента «Специальной энергии» (входит в Машиностроительный дивизион «Росатома») Вадим Масленко представил на форуме оборудование и решения, разработанные для заводов по переработке твердых коммунальных отходов в энергию. Предприятия Машиностроительного дивизиона «Росатом» выступили комплексным поставщиком оборудования для заводов энергетической утилизации отходов в России. В ходе реализации проекта был осуществлен трансфер передовых решений и локализация в России новых технологий. В частности, освоенная технология защиты котлов позволяет выдерживать сверхвысокие температуры горения для исключения образования вредных веществ.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Директор по реализации экологических проектов ФГУП «ФЭО» Станислав Жабриков рассказал об опыте Федерального экологического оператора в сфере обеспечения технологической самостоятельности и снижения зависимости реализации проектов от импортной компоненты на примере проектов по созданию инфраструктуры для обезвреживания и утилизации отходов I и II классов и ликвидации накопленного вреда окружающей среде, реализуемых ФГУП «ФЭО» в составе национального проекта «Экология».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«Росатом» в рамках нацпроекта «Экология» реализует федеральные проекты «Инфраструктура для обращения с отходами I-II классов опасности», «Чистая страна» / «Генеральная уборка» (приведение в безопасное состояние территории полигона «Красный Бор» в Ленинградской области и ликвидация опасного наследия на территории г. Усолье-Сибирское в Приангарье), «Сохранение озера Байкал» (ликвидация накопленного вреда окружающей среде на Байкальском ЦБК), «Чистый воздух» (рекультивация Магнитогорского полигона отходов в Челябинской области). В рамках федерального проекта «Инфраструктура для обращения с отходами I–II классов опасности» «Росатом» совместно с федеральным научно-образовательным консорциумом «Передовые Экотехнологии» реализует программу мероприятий «Престиж работы в промышленной экологии», в которую входят проекты «Менделеевские классы» и «Менделеевская экспедиция».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комплексно «Росатом» подходит к проблеме ликвидации опасного наследия. В рамках двух федеральных целевых программ «Обеспечение ядерной и радиационной безопасности» (ФЦП ЯРБ) госкорпорация ликвидирует старые радиационно опасные производства и объекты. В проектах принимают участие более 220 предприятий атомной отрасли из более 30 регионов страны. Реализация программ позволила к сегодняшнему дню вывести из эксплуатации порядка 100 объектов, реабилитировать более трех миллионов квадратных метров загрязненных территорий в 23 регионах России. Кроме того, в рамках государственной программы «Развитие атомного энергопромышленного комплекса», госкорпорация продолжает очищать акватории Арктики и Дальнего Востока. К сегодняшнему дню в стране утилизированы 202 атомные подводные лодки, выведенные из эксплуатации.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Одним из приоритетов Президента РФ и профильных ведомств является повышение эффективности управления природными ресурсами. 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«зеленой»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Qpd5WdBzFxvMdIaNaB3DpSvLLg==">CgMxLjA4AHIhMUlnalQ2dzdMalR0WXVIMVhRVk1kYlM4b1JpeWRDSUhq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