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увеличил номенклатуру продукции, закупаемой с использованием маркетплейса «Бриф»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Решение призвано сделать процесс закупок более прозрачными и доступными для большего количества поставщиков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«Росатоме» вступил в силу приказ, в соответствии с которым расширен список товаров и услуг, которые предприятия атомной отрасли будут закупать в цифровом решении «Бриф».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Список теперь включает основные металлы (коды ОКПД2 24.1, 24.2, 24.3); трубопроводную арматуру (краны, клапаны и прочее, код ОКПД2 - 28.14); компьютеры и периферийное оборудование (код ОКПД2 - 26.20); продукты программные и услуги по разработке и тестированию программного обеспечения (код ОКПД2 - 62.01); оборудование для измерения, испытаний и навигации (код ОКПД2 - 26.51); металлоизделия (код ОКПД2 - 25.99) и ряд других позиций.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«Цифровое решение "Бриф" меняет логику процесса закупок: теперь в его основе лежит не спрос от заказчика, а предложение от поставщика. И это позволяет не только существенно сократить срок проведения закупок, но и делает закупки еще более прозрачными и доступными для большего количества поставщиков. Пока внеотраслевые поставщики могут реализовать свои товары и услуги способом "БРИФ" только по 11 позициям. Но в дальнейшем этот список будет увеличиваться. Поэтому поставщикам, которые планируют развивать свои взаимоотношения с атомной отраслью, стоит уже сейчас регистрироваться в цифровом решении "Бриф"», - сказал директор по закупкам, МТО и управлению качеством госкорпорации «Росатом» Роман Зимонас.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приказом были определены предельные показатели тарифных планов для поставщиков: не более 50 тыс. рублей в месяц или 550 тыс. рублей в год. Конечные тарифные планы в ближайшее время будут установлены АО «Атомкомплект» (оператор цифрового решения «БРИФ»).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Цифровое решение «Бриф» – современная отечественная IT-разработка госкорпорации «Росатом», созданная как маркетплейс для корпоративных заказчиков и поставщиков. Внедряется в атомной отрасли с 2022 года. В основу работы цифрового решение «БРИФ» заложен принцип взаимодополняющих баз данных: предложения товаров со стороны поставщиков и спроса на них со стороны заказчиков. При появлении соответствующего спроса со стороны заказчика, система автоматически формирует подборку всех производителей и поставщиков, соответствующих условиям закупки, и автоматически высылает им приглашение принять участие в закупочной процедуре. Перевод закупочных процессов в цифровую форму призван повысить их эффективность, оптимизировать стоимость, повысить их безопасность и прозрачность, снизить административные барьеры, экономя ресурсы поставщиков и заказчиков. Ранее система была апробирована при проведении внутриотраслевых закупок, а в 2024 года доступ в цифровое решение был открыт и для внешних поставщиков.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внедрению цифровых решений, созданию необходимой ИТ-инфраструктуры. Перевод процессов в цифровую форму позволяет не только повысить их эффективность и оптимизировать стоимость, но и определяет безопасность.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l451rdj+lLoqvbNo/KnKgruRQ==">CgMxLjA4AHIhMXRBQzFzaUp1c2ZySXRrRmZWT2V6bHVxVXlYZlpvcHZO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