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Республика Татарстан расширяют технологическое сотрудничество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Стороны планируют сотрудничать при производстве высокотехнологичного и импортозамещающего оборудования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Госкорпорация «Росатом» и Правительство Республики Татарстан подписали соглашение по вопросу развития промышленного потенциала для обеспечения атомной отрасли необходимым отечественным оборудованием. Свои подписи в документе поставили генеральный директор Росатома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 и Раис Республики Татарстан </w:t>
      </w:r>
      <w:r w:rsidDel="00000000" w:rsidR="00000000" w:rsidRPr="00000000">
        <w:rPr>
          <w:b w:val="1"/>
          <w:rtl w:val="0"/>
        </w:rPr>
        <w:t xml:space="preserve">Рустам Минниханов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Договоренности предполагают совместное создание высокотехнологичного и импортозамещающего оборудования, к которому относятся системы критической информационной инфраструктуры, специализированная медицинская техника, промышленная автоматизация, а также материально-технические ресурсы для обслуживания и ремонта технологического оборудования.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Также документом закреплена возможность открытия новых производств на территории Республики Татарстан и увеличение доли отечественной высокотехнологичной и импортозамещающей продукции, используемой в атомной отрасли.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Сотрудничество сторон уже осуществляется на базе особой экономической зоны «Иннополис». В этом году дочерняя компания Госкорпорации, резидент ОЭЗ «Иннополис» «Атомдата-Иннополис» в торжественной обстановке ввела в эксплуатацию первую очередь крупнейшего в Поволжье центра обработки и хранения данных. При проектировании и строительстве дата-центра «Иннополис» был использован принцип «гринфилд», который предполагает размещение ЦОД на ранее не застроенном земельном участке, что позволяет реализовать технические условия подключения коммуникаций под потребности ЦОД.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При создании инженерной инфраструктуры ЦОД максимально использованы отечественные решения: основное технологическое оборудование спроектировано и изготовлено в России, в том числе компаниями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РФ», ответственным за создание в России компьютера на новых физических принципах.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ЦОД «Иннополис» — крупнейший дата-центр Приволжского федерального округа в геораспределенной и катастрофоустойчивой сети ЦОДов Госкорпорации «Росатом. Созданием катастрофоустойчивой сети центров обработки данных (ЦОД) занимается АО «Атомдата-Центр» (входит в контур управления АО «Концерн Росэнергоатом», электроэнергетический дивизион Госкорпорации «Росатом»).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Российские регионы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iM4n8Ch9xdqqe9opoaHoL+Vsg==">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