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завершил в Смоленске первый этап внедрения технологий «Умного города»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Цифровые технологии помогут в развитии комфортной и безопасной городской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Смоленске завершен первый этап проекта внедрения решений «умного города» на базе интегрированной цифровой платформы, разработанной АО «Росатом Инфраструктурные решения» (РИР, входит в Госкорпорацию «Росатом»). Цифровые технологии помогут в развитии комфортной и безопасной цифровой среды для граждан. Доступ к сервисам «Умного Смоленска» осуществляется через портал и мобильное приложение.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позволит жителям инициировать активности, сообщать о проблемах, принимать участие в развитии территории, а сотрудники администрации получат возможность более качественно и быстро рассматривать обращения граждан. В настоящее время развернуты сервисы «Сообщения жителей», «Проведение опросов и голосований», «Уборка города» и др. В ходе внедрения проведена необходимая интеграция, определены и зафиксированы источники данных, осуществлена настройка параметров, ролевых полномочий пользователей, обучение уполномоченных сотрудников.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каналов прямой обратной связи направлено на улучшение жизни горожан. „Умный город“ дает дополнительные возможности для этого. Если на дороге яма, не горит фонарь, не убран мусор — житель с помощью смартфона сообщает о проблеме, и она сразу поступает в работу. Уже сейчас, хотя платформа только запущена, исполнено более трехсот обращений. То есть мы понимаем, на что нужно обратить внимание в первую очередь. Но главное — мы стремимся, чтобы наш город становился еще лучше, комфортнее и безопаснее. Без надежных цифровых инструментов здесь не обойтись», — отметил Александр Новиков, глава города Смоленска.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«Наши решения помогают жителю стать полноценным участником городской жизни. У жителя появляется возможность влиять на развитие города — через голосования, опросы, системы обратной связи. Тем самым взаимоотношения между жителями и властью становятся более конструктивными, происходит двустороннее взаимодействие. Появляется вовлеченность в судьбу родного города, возможность вкладывать усилия в его будущее», — сказала генеральный директор АО «Росатом Инфраструктурные решения» Ксения Сухотина.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Платформа «Умный город» от Росатома сфокусирована на человеке и его потребностях. В наиболее развернутом виде цифровая платформа сейчас насчитывает более 60 сервисов для жителей, бизнеса и администрации. Она позволяет жителям решать повседневные дела в режиме онлайн: посмотреть движение общественного транспорта, планы по уборке улиц, через сервисы обратной связи участвовать в развитии города, сообщать о проблемах, оплачивать муниципальные услуги. Предприниматели получают возможность обратиться по вопросам аренды муниципального имущества, по приватизации, по разрешениям на строительство. Отдельные сервисы платформы предназначены для служебного пользования: инженерная инфраструктура, размещение контейнерных площадок и контроль вывоза мусора, контроль использования служебного и общественного транспорта и другие. Итог комплексной работы — повышение уровня комфорта жителей, экономия городского бюджета и оптимизация работы муниципальных служб.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Росатома,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цифровой инфраструктуры. Предприятия Росатома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rIIBFUFP1lbj6sRZWfsHlTT+w==">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