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11.06.24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«Росатом» и Беларусь укрепляют партнерские отношения в области цифровых технологий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/>
      </w:pPr>
      <w:r w:rsidDel="00000000" w:rsidR="00000000" w:rsidRPr="00000000">
        <w:rPr>
          <w:i w:val="1"/>
          <w:rtl w:val="0"/>
        </w:rPr>
        <w:t xml:space="preserve">Госкорпорация заключила новые соглашения о сотрудничестве на Международном форуме «ТИБО-2024» в Минске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Госкорпорация «Росатом» приняла участие в деловой программе Международного форума по информационно-коммуникационным технологиям «ТИБО-2024» и подписала с белорусскими партнерами ряд соглашений о сотрудничестве и совместном развитии цифровых платформ.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В рамках форума были подписаны три значимых соглашения. «Русатом Сервис» и Минский тракторный завод договорились о стратегическом сотрудничестве в области робототехники. Документ предусматривает совместную работу по внедрению инновационных решений для роботизации и цифровой трансформации производства тракторной техники. Инженерно-технический центр «Джэт» и Белэнергоремналадка подписали соглашение о разработке тренажера для обучения персонала Минской ТЭЦ-4. В свою очередь Международный деловой альянс, «Русатом Бел» и «ТВЭЛ» подписали дорожную карту о внедрении в Республике Беларусь платформы предиктивной аналитики «АтомМайнд».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«Сотрудничество „Росатома“ и компаний из Беларуси в области цифровых технологий обладает большим потенциалом. Уверен, что подписанные на ТИБО соглашения будут способствовать развитию промышленности и технологического сектора страны. В то же время, развивая информационные технологии, „Росатом“ и белорусские партнеры вносят весомый вклад в обеспечение технологической независимости и безопасности информационной инфраструктуры Союзного государства», — отметил Станислав Левицкий, директор странового офиса госкорпорации «Росатом» в Республике Беларусь — ООО «Русатом Бел».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  <w:t xml:space="preserve">В деловой программе форума спикеры «Росатома» представили проекты госкорпорации в области цифровых технологий, а также обсудили перспективы расширения двустороннего взаимодействия в области цифровых решений для развития промышленности и социальной сферы.</w:t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  <w:t xml:space="preserve">Евгений Гаранин, вице-президент по цифровизации и информационным технологиям АО «ТВЭЛ», рассказал о проектах внедрения промышленного искусственного интеллекта на предприятиях атомной отрасли и роли искусственного интеллекта в повышении эффективности производства. Он высоко оценил перспективы сотрудничества Росатома с белорусскими промышленниками, которое объединит высокие компетенции двух стран в области информационных технологий: «„Росатом“ на протяжении последних нескольких лет активно развивает сотрудничество с Республикой Беларусь в энергетическом секторе. Тесное взаимодействие наших стран имеет большой потенциал в тиражировании цифровых компетенций, и форум ТИБО является одной из главных площадок обмена мнениями и опытом. На стенде мы продемонстрировали один из вариантов применения промышленного искусственного интеллекта, а гости форума высоко оценили возможности платформы „АтомМайнд“», — подчеркнул Евгений Гаранин.</w:t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  <w:t xml:space="preserve">Ольга Толстунова, вице-президент по цифровизации и информационным технологиям АО «Атомстройэкспорт», представила подходы «Росатома» к применению цифровых технологий в проектах строительства сложных индустриальных объектов, включая проекты сооружения АЭС. А директор по разработке программного обеспечения компании «Росатома» «Цифрум» Олег Покровский обозначил задачи развития ТИМ-решений для сложных объектов капитального строительства, указав в их числе обеспечение информационного обмена по всей цепочке промышленной и производственной кооперации.</w:t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  <w:t xml:space="preserve">Заместитель генерального директора по стратегии и новым бизнесам АО «Росатом Инфраструктурные Решения» Антон Зубков представил участникам форума подходы </w:t>
      </w:r>
      <w:r w:rsidDel="00000000" w:rsidR="00000000" w:rsidRPr="00000000">
        <w:rPr>
          <w:rtl w:val="0"/>
        </w:rPr>
        <w:t xml:space="preserve">госкорпорации</w:t>
      </w:r>
      <w:r w:rsidDel="00000000" w:rsidR="00000000" w:rsidRPr="00000000">
        <w:rPr>
          <w:rtl w:val="0"/>
        </w:rPr>
        <w:t xml:space="preserve"> к развитию технологий умного города и перспективы двустороннего сотрудничества в области умных городов в рамках Союзного государства.</w:t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Директор программы «Промышленные решения» госкорпорации «Росатом» Сергей Мартынов в ходе своего выступления рассказал о PLM-системе «Росатома» «Сарус» и ее применении в атомной отрасли, а также других высокотехнологичных отраслях промышленности, включая машиностроение. Спикер отметил, что данная система полного жизненного цикла может быть востребована предприятиями Республики Беларусь.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Исполнительный директор по коммерческой деятельности ООО «Росатом Цифровые решения» Михаил Ерофеев в ходе посещения стенда «Росатома» Премьер-министром Республики Беларусь Романом Головченко рассказал гостю о цифровых продуктах </w:t>
      </w:r>
      <w:r w:rsidDel="00000000" w:rsidR="00000000" w:rsidRPr="00000000">
        <w:rPr>
          <w:rtl w:val="0"/>
        </w:rPr>
        <w:t xml:space="preserve">госкорпорации</w:t>
      </w:r>
      <w:r w:rsidDel="00000000" w:rsidR="00000000" w:rsidRPr="00000000">
        <w:rPr>
          <w:rtl w:val="0"/>
        </w:rPr>
        <w:t xml:space="preserve">, в частности о системе предиктивной аналитики «АтомМайнд». На стенде также были представлены система математического моделирования REPEAT, линейка цифровых продуктов «Умный город», импортонезависимое сетевое и телекоммуникационное оборудование Т-КОМ, лоукод-платформа «Росатома».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«Наша компания является единым окном работы с организациями за пределами атомной отрасли по цифровым продуктам и решениям госкорпорации. Сегодня „Росатом“ представляет на рынке более 60 продуктов, применяемых более чем на 300 предприятиях различных отраслей. В рамках ТИБО мы детально познакомили наших белорусских коллег с зарекомендовавшими себя цифровыми решениями корпорации. При этом хотелось бы подчеркнуть, что речь идет не просто о налаживании бизнес-взаимодействия — мы говорим о стратегическом партнерстве и развитии системного сотрудничества „цифрового“ «Росатома» с ИТ-компаниями и интеграторами Республики Беларусь, чтобы вместе реализовывать проекты, нацеленные на эффективное развитие белорусской промышленности. В рамках мероприятия удалось провести более двух десятков встреч, которые, уверен, приведут к дальнейшему сотрудничеству», — рассказал Михаил Ерофеев.</w:t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rPr/>
      </w:pPr>
      <w:r w:rsidDel="00000000" w:rsidR="00000000" w:rsidRPr="00000000">
        <w:rPr>
          <w:rtl w:val="0"/>
        </w:rPr>
        <w:t xml:space="preserve">Также в рамках форума «ТИБО-2024» 6 мая «Росатом» провел круглый стол по теме «Расширение сотрудничества госкорпорации „Росатом“ с промышленным сектором Республики Беларусь». В рамках мероприятия участники обсудили направления сотрудничества по темам автоматизированных систем управления технологическими процессами, защиты от киберугроз, создания доверенных центров обработки данных и применения импортозамещенных решений госкорпорации.</w:t>
      </w:r>
    </w:p>
    <w:p w:rsidR="00000000" w:rsidDel="00000000" w:rsidP="00000000" w:rsidRDefault="00000000" w:rsidRPr="00000000" w14:paraId="0000001E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F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20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1">
      <w:pPr>
        <w:spacing w:line="276" w:lineRule="auto"/>
        <w:rPr/>
      </w:pPr>
      <w:r w:rsidDel="00000000" w:rsidR="00000000" w:rsidRPr="00000000">
        <w:rPr>
          <w:rtl w:val="0"/>
        </w:rPr>
        <w:t xml:space="preserve">ТИБО — авторитетный международный форум по информационно-коммуникационным технологиям, проходящий в Республике Беларусь. Участниками мероприятия являются сотни экспертов из разных стран, крупнейших производителей телекоммуникационного оборудования, разработчиков и поставщиков высокотехнологичных продуктов, интеллектуальных решений и сервисов. Мероприятие способствует созданию благоприятных условий для укрепления международного сотрудничества, восприятия и внедрения передовых технологий, становления наукоемкой, ресурсосберегающей и конкурентоспособной экономики.</w:t>
      </w:r>
    </w:p>
    <w:p w:rsidR="00000000" w:rsidDel="00000000" w:rsidP="00000000" w:rsidRDefault="00000000" w:rsidRPr="00000000" w14:paraId="00000022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3">
      <w:pPr>
        <w:spacing w:line="276" w:lineRule="auto"/>
        <w:rPr/>
      </w:pPr>
      <w:r w:rsidDel="00000000" w:rsidR="00000000" w:rsidRPr="00000000">
        <w:rPr>
          <w:rtl w:val="0"/>
        </w:rPr>
        <w:t xml:space="preserve">Госкорпорация «Росатом» — глобальный технологический многопрофильный холдинг, объединяющий активы в энергетике, машиностроении, строительстве. Включает в себя более 450 предприятий и организаций, в которых работает 350 тыс. человек. С 2018 г. реализует единую цифровую стратегию (ЕЦС), предполагающую многоплановую работу по ряду направлений. В направлении «Участие в цифровизации РФ» является центром компетенций федерального проекта «Цифровые технологии» нацпрограммы «Цифровая экономика РФ»; выступает компанией-лидером реализации правительственной дорожной карты по развитию высокотехнологичной области «Новое индустриальное программное обеспечение»; с 2021 года реализует первый российский проект по импортозамещению целого класса промышленного ПО — систем инженерного анализа и математического моделирования (САЕ-класс), с 2022 года выступает координатором проекта по созданию российской PLM-системы тяжелого класса. В направлении «Цифровые продукты» разрабатывает и выводит на рынок цифровые продукты для промышленных предприятий — в портфеле «Росатома» более 60 цифровых продуктов. В направлении «Внутренняя цифровизация» обеспечивает цифровизацию процессов сооружения АЭС, цифровое импортозамещение и создание Единой цифровой платформы атомной отрасли. Также в рамках ЕЦС «Росатом» ведет работу по развитию сквозных цифровых технологий, в числе которых технологии работы с данными, интернет вещей, производственные технологии, виртуальная и дополненная реальность, нейротехнологии и искусственный интеллект, технологии беспроводной связи, робототехника и сенсорика и др. В направлении «Цифровые компетенции и культура» реализует образовательные программы для повышения цифровой грамотности сотрудников, а также развивает отраслевые производственно-технологические площадки и конкурсы профессионального мастерства по теме цифровизации.</w:t>
      </w:r>
    </w:p>
    <w:p w:rsidR="00000000" w:rsidDel="00000000" w:rsidP="00000000" w:rsidRDefault="00000000" w:rsidRPr="00000000" w14:paraId="00000024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5">
      <w:pPr>
        <w:spacing w:line="276" w:lineRule="auto"/>
        <w:rPr/>
      </w:pPr>
      <w:r w:rsidDel="00000000" w:rsidR="00000000" w:rsidRPr="00000000">
        <w:rPr>
          <w:rtl w:val="0"/>
        </w:rPr>
        <w:t xml:space="preserve">Крупные российские компании уделяют большое внимание развитию цифровой экономики, необходимой ИТ-инфраструктуры. Созданные условия для появления и ускоренного внедрения современных технологий позволят создавать российское ПО в рамках программ достижения технологического суверенитета в цифровой сфере. «Росатом» и его предприятия принимают активное участие в этой работе.</w:t>
      </w:r>
    </w:p>
    <w:p w:rsidR="00000000" w:rsidDel="00000000" w:rsidP="00000000" w:rsidRDefault="00000000" w:rsidRPr="00000000" w14:paraId="00000026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7">
      <w:pPr>
        <w:spacing w:line="276" w:lineRule="auto"/>
        <w:rPr/>
      </w:pPr>
      <w:r w:rsidDel="00000000" w:rsidR="00000000" w:rsidRPr="00000000">
        <w:rPr>
          <w:rtl w:val="0"/>
        </w:rPr>
        <w:t xml:space="preserve">В 2024 году Россия председательствует в органах СНГ, в этом качестве она активизировала работу в области дальнейшего укрепления Содружества как интеграционного объединения, повышения его международного авторитета. «Росатом» и его дивизионы расширяют сотрудничество с предприятиями и организациями стран СНГ.</w:t>
      </w:r>
    </w:p>
    <w:p w:rsidR="00000000" w:rsidDel="00000000" w:rsidP="00000000" w:rsidRDefault="00000000" w:rsidRPr="00000000" w14:paraId="00000028">
      <w:pPr>
        <w:spacing w:line="276" w:lineRule="auto"/>
        <w:rPr/>
      </w:pP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29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yperlink">
    <w:name w:val="Hyperlink"/>
    <w:basedOn w:val="DefaultParagraphFont"/>
    <w:uiPriority w:val="99"/>
    <w:unhideWhenUsed w:val="1"/>
    <w:rsid w:val="00C562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Header">
    <w:name w:val="header"/>
    <w:basedOn w:val="Normal"/>
    <w:link w:val="Head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56287"/>
  </w:style>
  <w:style w:type="paragraph" w:styleId="Footer">
    <w:name w:val="footer"/>
    <w:basedOn w:val="Normal"/>
    <w:link w:val="Foot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56287"/>
  </w:style>
  <w:style w:type="character" w:styleId="FollowedHyperlink">
    <w:name w:val="FollowedHyperlink"/>
    <w:basedOn w:val="DefaultParagraphFont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712Z4FJhP21IF8J9cZLExccBsA==">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2023-11-17T07:32:00Z</dcterms:created>
  <dc:creator>b v</dc:creator>
</cp:coreProperties>
</file>