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1С заключили меморандум о сотрудничестве в области информационных технологий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направлено на повышение качества разработки и повышение эффективности при переходе на отечественные решения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и фирма «1С» заключили меморандум о сотрудничестве в области информационных технологий. Документ подписали первый заместитель генерального директора Госкорпорации «Росатом» — директор Блока по развитию и международному бизнесу Кирилл Комаров и директор компании «1С» Борис Нуралиев на полях Петербургского международного экономического форума.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Росатом имеет многолетний опыт в оптимизации, автоматизации и использовании передовых технологий и программных решений 1С в структуре атомной отрасли. Подписанное соглашение поспособствует повышению качества и снижению стоимости разработки и внедрения ИТ-продуктов на отечественном информационно-технологическом ландшафте с учетом отраслевой специфики и компетенций. Оно также позволит выстроить системное и эффективное взаимодействие сторон в вопросах перехода на отечественное ПО в рамках исполнения плана достижения национальных целей развития. Кроме того, совместная работа позволит повысить квалификацию и компетенции ИТ-специалистов, обеспечит технологическую независимость и устойчивость критической информационной инфраструктуры атомной промышленности в соответствии с целями и задачами национальных проектов России.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«Госкорпорация „Росатом“ заинтересована в повышении качества и снижении себестоимости корпоративных информационных систем и в целом управления атомной отраслью. Заключенное соглашение обеспечит повышение компетенции ИТ-специалистов и позволит нам еще эффективнее выстраивать процесс разработки и внедрения отечественного ПО, решать важные государственные и отраслевые задачи, а также укреплять позиции Росатома как глобального технологического лидера», — прокомментировал Кирилл Комаров.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«Успешное сотрудничество 1С и Госкорпорации „Росатом“ продолжается более 10 лет. За это время был успешно внедрен целый ряд систем на платформе „1С“, в том числе отраслевые и специализированные решения. Организовано оперативное управление финансами, документооборотом, производством, закупками, персоналом. В настоящий момент перед нашими компаниями стоят новые вызовы, обусловленные новыми технологиями, процессами и задачами. Соглашение призвано расширить область сотрудничества компаний, повысить эффективность взаимодействия, способствовать синергии в деятельности лидеров рынка», — отметил Борис Нуралиев.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года реализует единую цифровую стратегию, предполагающую работу по ряду направлений. В направлении «Участие в цифровизации РФ» является центром компетенций федерального проекта «Цифровые технологии» национальной программы «Цифровая экономика РФ»; выступает компанией-лидером реализации правительственных дорожных карт — «Новое индустриальное программное обеспечение» и «Квантовые вычисления». С 2021 года реализует проект импортозамещения промышленного ПО САЕ-класса, а с 2022-го выступает координатором проекта создания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по теме цифровизации.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Фирма «1С» специализируется на разработке, дистрибьюции, издании и поддержке программного обеспечения. 1С работает с пользователями через широкую партнерскую сеть: более 10 000 организаций-партнеров в 30 странах. Из разработок 1С наиболее известна система программ «1С:Предприятие» для автоматизации управления, учета и других бизнес-процессов предприятий реального сектора экономики и государственных организаций. Решения системы построены на инновационной технологической платформе, обеспечивающей гибкость, масштабируемость и производительность программ, в том числе в режиме облачного сервиса и при работе на мобильных устройствах. Более 1 600 000 организаций, от малого бизнеса до крупнейших корпораций и госструктур, ежедневно используют «1С:Предприятие» и сопутствующие сервисы для повышения эффективности своей деятельности. Система лидирует на рынке ERP России по количеству автоматизированных рабочих мест.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развития крупных российских компаний. Перевод процессов в цифровую форму позволяет не только повысить их эффективность и оптимизировать стоимость, но и определяет безопасность. Росатом и его предприятия принимают активное участие в этой работе. </w:t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PKuIuCDCu9YlBRSb75y5IrzThg==">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