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на ПМЭФ-2024 принял участие в сессии «„Россия“: вместе мы создаем будущее»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Глава Госкорпорации Алексей Лихачев рассказал о планах создать Всемирную ассоциацию технических музеев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6 июня 2024 года генеральный директор Госкорпорации «Росатом» Алексей Лихачев принял участие в пленарной сессии «„Россия“: вместе мы создаем будущее» на Петербургском международном экономическом форуме. Дискуссия была посвящена проходящей в Москве на ВДНХ выставке «Россия», одним из ключевых объектов которой стал открытый в ноябре 2023 года павильон «Атом».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примере Национального центра «Россия», концепция которого была представлена на ПМЭФ, на сессии обсудили то, как стремление создать будущее мотивирует к развитию и какую роль в этом играют выставки. Участниками дискуссии, помимо главы Росатома, стали также заместитель руководителя Администрации Президента РФ Максим Орешкин, губернатор Санкт-Петербурга Александр Беглов, глава Республики Мордовия Артем Здунов, губернатор Рязанской области Павел Малков и губернатор Севастополя Михаил Развожаев. Модератором сессии выступала генеральный директор АНО «ДВД „Россия“» Наталья Виртуозова.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Алексей Лихачев рассказал о том, какие критерии применялись при создании экспозиции павильона «Атом» и как это позволило привлечь внимание именно юных посетителей. Молодежь удалось зацепить в том числе благодаря рассказу о вызовах, которые стояли перед СССР в 1945 году, когда создателям атомного оружия приходилось спасать суверенитет страны. Также юных посетителей интересует история сложных 90-х годов прошлого века — время, когда страна чуть не лишилась всей атомной промышленности.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«У нас амбициозные планы, потому что мы не умеем быть вторыми. Мы уже ведем заочную конкуренцию за лидерство среди музеев нашей страны. В среднем у крупнейших российских музеев, таких как Эрмитаж и Русский музей, по три миллиона посетителей в год. А в „Атоме“ за первые семь месяцев работы уже побывали полтора миллиона человек. Поэтому по посещаемости точно планируем быть в тройке. В дальнейшем также хотим создать Всемирную ассоциацию технических музеев, которых на планете порядка 10 тысяч. И они демонстрируют лояльность по отношению к нам, несмотря на все эти санкции», — заключил Алексей Лихачев.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«Для меня павильон „Атом“ — это место, где должен побывать каждый гражданин нашей страны. И не только нашей. Все экскурсоводы там — лучшие. Слушаешь ребят, которые работают в павильоне, и получаешь удовольствие», — отметил Максим Орешкин.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В период проведения Международной выставки-форума «Россия» вход в павильон будет бесплатным.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Ожидается, что участники форума обсудят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Росатом выступает титульным партнером проведения ПМЭФ-2024.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стране продолжается работа по повышению уровня доступности и развитию культуры. Крупные российские компании уделяют особое внимание поддержке и развитию социальных и культурных инициатив.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UBx+t7kioNfPs/kFwsjlfoS/Qw==">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