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ИТ-интегратор Росатома стал лауреатом премии Recruitment Awards 2024 сразу в нескольких номинациях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Премия учреждена оргкомитетом Саммита HR-директоров и компанией LBS International Conferences под эгидой Российского союза промышленников и предпринимателей, вручается за достижения в области подбора и адаптации персонала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(ИТ-интегратор Госкорпорации «Росатом») стало лауреатом премии Recruitment Awards 2024 сразу в нескольких номинациях. Награждение лауреатов состоялось 5 июня 2024 года в Москве в рамках Летней сессии Саммита HR-директоров — II конференции «Рекрутмент-2024».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экспертизы по подбору персонала АО «Гринатом» взял Гран-при премии, победив в номинациях «Агентство года по подбору персонала» и «Агентство года по подбору ИТ-персонала». Директор по персоналу АО «Гринатом» Наталья Пичугина победила в номинации «Директор года по подбору персонала» и получила Гран-при премии за достижения в области подбора и адаптации персонала.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«Все начинается с атома, а Росатом начинается с людей — эта ценность лежит в основе наших достижений. Центр экспертизы по подбору персонала АО „Гринатом“ с 2016 года помогает кандидатам и предприятиям атомной отрасли найти друг друга. Наш подход к подбору и адаптации ИТ-специалистов позволяет нам ежегодно трудоустраивать тысячи квалифицированных специалистов, сокращая сроки закрытия вакансий и увеличивая удовлетворенность внутренних заказчиков. Эти усилия делают нас надежным партнером для „Гринатома“, поддерживая устойчивое развитие компании и технологический прогресс. Благодарю всех сотрудников и партнеров за вклад в наш общий успех», — сказала Наталья Пичугина на церемонии награждения.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конференции ведущие эксперты по рекрутменту крупнейших российских компаний обсудили актуальные вопросы и вызовы, стоящие перед предприятиями в современных условиях. Наталья Пичугина выступила спикером пленарной дискуссии, посвященной вопросам найма и удержания сотрудников в 2024 году, где рассказала о ключевых трендах на рынке труда и изменениях в поведении и предпочтениях соискателей и сотрудников.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(ИТ-интегратор Госкорпорации «Росатом»)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Сегодня «Гринатом» создает самые современные решения для цифровизации Росатома и является одной из самых динамично развивающихся ИТ-компаний России.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экспертизы по подбору персонала АО «Гринатом» более семи лет успешно подбирает и развивает ИТ-специалистов для атомной отрасли. Используя инновационные методы и фокусированный подход, Центр значительно улучшает сроки и качество закрытия вакансий, являясь признанным лидером в своей области. Ежегодно команда по цифровому подбору трудоустраивает тысячи ИТ-специалистов в атомную отрасль. Центр активно комплектует команды для новых бизнесов Росатома и зарубежных площадок, сотрудники которых занимаются проектированием и строительством атомных станций как за рубежом, так и в России, а также работают над проектами импортозамещения. Крупнейшими заказчиками Центра являются инжиниринговый (АО «Атомстройэкспорт») и топливный (АО «ТВЭЛ») дивизионы Росатома. В общей сложности Центр сотрудничает с 32 предприятиями отрасли, при этом запросы на его сервисы и услуги ежегодно растут.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программы развития, требующие найма персонала. Оперативные решения, принимаемые крупными отечественными компаниями, позволяют бизнесу устойчиво работать. Росатом и его предприятия направляют ресурсы на ускоренное развитие отечественной исследовательской, инфраструктурной, научно-технологической базы.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LtVQBeTdo7qKCG4Ah0SyQT2zcA==">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