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07.05.24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Rosatom Engineering Division's foreign sites have joined the international “Remembrance Garden” action </w:t>
      </w:r>
      <w:r w:rsidDel="00000000" w:rsidR="00000000" w:rsidRPr="00000000">
        <w:rPr>
          <w:b w:val="1"/>
          <w:sz w:val="28"/>
          <w:szCs w:val="28"/>
          <w:rtl w:val="0"/>
        </w:rPr>
        <w:t xml:space="preserve">for the first time</w:t>
      </w:r>
      <w:r w:rsidDel="00000000" w:rsidR="00000000" w:rsidRPr="00000000">
        <w:rPr>
          <w:rtl w:val="0"/>
        </w:rPr>
      </w:r>
    </w:p>
    <w:p w:rsidR="00000000" w:rsidDel="00000000" w:rsidP="00000000" w:rsidRDefault="00000000" w:rsidRPr="00000000" w14:paraId="0000000C">
      <w:pPr>
        <w:ind w:right="560"/>
        <w:jc w:val="center"/>
        <w:rPr>
          <w:i w:val="1"/>
        </w:rPr>
      </w:pPr>
      <w:r w:rsidDel="00000000" w:rsidR="00000000" w:rsidRPr="00000000">
        <w:rPr>
          <w:i w:val="1"/>
          <w:rtl w:val="0"/>
        </w:rPr>
        <w:t xml:space="preserve">Employees of the NPP construction sites have planted in Hungary and Bangladesh about 50 trees to cherish the memory of heroes of the Great Patriotic War</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Rosatom State Corporation Engineering Division’s employees have taken part in a “Remembrance Garden” international event. The environmental and patriotic events have taken place for the first time in Hungary and Bangladesh, where the Paks-2 NPP and Rooppur NPP are being built using Russian technologies (the Rosatom Engineering Division being the general designer and general contractor of both).</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division’s employees planted 20 decorative plum trees in the war cemetery located nearby the village of Perkata in Hungary. Vitaly Polyanin, Vice President of Atomstroyexport JSC – Director of Paks NPP construction project participated in this event. In his opinion, while implementing the most large-scale Rosatom's project in Europe, Rosatom volunteers do not fail to pay tribute and respect to their heroes or history.</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Victory Day is a great holiday, it is coming soon and we celebrate it here in Hungary. Planting the trees in Perkata has been organized to promote the ‘Remembrance Garden’ international event and pay homage to the heroes of the Great Patriotic War. There are huge amounts of World War II burial sites here in Hungary, since the most fierce battles with Hitler’s troops took place here in 1944-1945, and over 140 thousand soldiers died like heroes,” Vitaly Polyanin went on to say.</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People’s Republic of Bangladesh has also joined the international “Remembrance Garden” event this year. It was held in Green City, the residential settlement nearby the Rooppur NPP where volunteers planted 28 fir trees to venerate memory of both Russian heroes who performed their duty outside their homeland, and Bangladeshis who drew duty in the navy and infantry.</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“We cherish the memory of the heroes of the Great Patriotic War, and the ‘Remembrance Garden’ event is one more occasion to remember those who died, and the price of the Great Victory. Today's trees will not only remind us of our fathers and grandfathers’ heroic deeds, but they will also contribute significantly to the improvement of the environmental situation on our planet. Due to</w:t>
      </w:r>
      <w:r w:rsidDel="00000000" w:rsidR="00000000" w:rsidRPr="00000000">
        <w:rPr>
          <w:b w:val="1"/>
          <w:rtl w:val="0"/>
        </w:rPr>
        <w:t xml:space="preserve"> </w:t>
      </w:r>
      <w:r w:rsidDel="00000000" w:rsidR="00000000" w:rsidRPr="00000000">
        <w:rPr>
          <w:rtl w:val="0"/>
        </w:rPr>
        <w:t xml:space="preserve">our global leadership in terms of NPPs under construction and Rosatom's taking care of the environment and replenishment of natural resources in all regions of its operations, the company has already become a regular participant and promoter of many environmental events,” Alexey Deriy, </w:t>
      </w:r>
      <w:r w:rsidDel="00000000" w:rsidR="00000000" w:rsidRPr="00000000">
        <w:rPr>
          <w:rtl w:val="0"/>
        </w:rPr>
        <w:t xml:space="preserve">Atomstroyexport</w:t>
      </w:r>
      <w:r w:rsidDel="00000000" w:rsidR="00000000" w:rsidRPr="00000000">
        <w:rPr>
          <w:rtl w:val="0"/>
        </w:rPr>
        <w:t xml:space="preserve"> JSC Vice President pointed out.</w:t>
      </w:r>
    </w:p>
    <w:p w:rsidR="00000000" w:rsidDel="00000000" w:rsidP="00000000" w:rsidRDefault="00000000" w:rsidRPr="00000000" w14:paraId="00000017">
      <w:pPr>
        <w:ind w:right="560"/>
        <w:rPr>
          <w:b w:val="1"/>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World War II is brought to mind in Hungary by Soviet memorials built throughout the whole country. Currently, there is an agreement between Russia and Hungary binding upon both parties to tend soldiers’ graves.One of these burial sites has been a grave near the village of Perkata located on the main street next to the village cemetery.</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Soviet Union and Bangladesh have years-long historical relationships. The USSR helped restore the economy destroyed by the war, and in the 1970s, after the struggle for independence was over, Soviet sailors cleared the port of Chittagong of mines to raise wrecked ships from the bottom. It was one of the top-performing and, however, largely unknown USSR’s foreign operations.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“Remembrance Garden” international event is launched by the “Remembrance Garden” ANO, the “Volunteers of Victory” all-Russian social movement, the Foundation in the Memory of Victory Сombat Leaders, and assisted by the Russian Ministry of Natural Resources and the Federal Forestry Agency. The event is implemented to support the national “Environmental protection” project.</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The agenda of this large-scale environmental and patriotic event is planting 27 million trees in memory of everyone who died during the Great Patriotic War. The message of this event is that green monuments are planted to pay tribute to heroes. At the same time, it addresses the issue of forest preservation and restoration by making it possible for the participants to mitigate their carbon footprint. The green monuments are planted every year in all Russian regions and abroad. The event has been joined by volunteers from more than 50 countries throughout the world.</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The Rosatom State Corporation is consistent in implementing the step-by-step transition to a green economy. Reducing the negative impact on nature, preserving and replenishing biological resources are environmental priority missions of the Russian nuclear industry.</w:t>
        <w:br w:type="textWrapping"/>
        <w:br w:type="textWrapping"/>
        <w:t xml:space="preserve">Nuclear workers pay great attention to equipment upgrading that ensures the production of environmentally friendly energy; hundreds of millions of rubles are spent annually on environmental protection measures. Rosatom participates in projects to preserve biodiversity on our planet, it is engaged in reforestation, cleaning of river banks, fish-stocking of water bodies. The environmental initiatives are becoming important areas of volunteering activities for employees of the State corporation enterprises.</w:t>
      </w:r>
    </w:p>
    <w:p w:rsidR="00000000" w:rsidDel="00000000" w:rsidP="00000000" w:rsidRDefault="00000000" w:rsidRPr="00000000" w14:paraId="00000023">
      <w:pPr>
        <w:ind w:right="560"/>
        <w:rPr>
          <w:i w:val="1"/>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The Engineering Division of </w:t>
      </w:r>
      <w:r w:rsidDel="00000000" w:rsidR="00000000" w:rsidRPr="00000000">
        <w:rPr>
          <w:rtl w:val="0"/>
        </w:rPr>
        <w:t xml:space="preserve">Rosatom State Corporation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t xml:space="preserve">The Engineering Division ranks first in the world by the order portfolio and the number of NPPs constructed simultaneously across the world.</w:t>
      </w:r>
    </w:p>
    <w:p w:rsidR="00000000" w:rsidDel="00000000" w:rsidP="00000000" w:rsidRDefault="00000000" w:rsidRPr="00000000" w14:paraId="00000027">
      <w:pPr>
        <w:ind w:right="560"/>
        <w:rPr/>
      </w:pPr>
      <w:r w:rsidDel="00000000" w:rsidR="00000000" w:rsidRPr="00000000">
        <w:rPr>
          <w:rtl w:val="0"/>
        </w:rPr>
      </w:r>
    </w:p>
    <w:p w:rsidR="00000000" w:rsidDel="00000000" w:rsidP="00000000" w:rsidRDefault="00000000" w:rsidRPr="00000000" w14:paraId="00000028">
      <w:pPr>
        <w:ind w:right="560"/>
        <w:rPr/>
      </w:pPr>
      <w:r w:rsidDel="00000000" w:rsidR="00000000" w:rsidRPr="00000000">
        <w:rPr>
          <w:rtl w:val="0"/>
        </w:rPr>
        <w:t xml:space="preserve">About 80% of the Division’s revenues originate from foreign projects.</w:t>
      </w:r>
    </w:p>
    <w:p w:rsidR="00000000" w:rsidDel="00000000" w:rsidP="00000000" w:rsidRDefault="00000000" w:rsidRPr="00000000" w14:paraId="00000029">
      <w:pPr>
        <w:ind w:right="560"/>
        <w:rPr/>
      </w:pPr>
      <w:r w:rsidDel="00000000" w:rsidR="00000000" w:rsidRPr="00000000">
        <w:rPr>
          <w:rtl w:val="0"/>
        </w:rPr>
      </w:r>
    </w:p>
    <w:p w:rsidR="00000000" w:rsidDel="00000000" w:rsidP="00000000" w:rsidRDefault="00000000" w:rsidRPr="00000000" w14:paraId="0000002A">
      <w:pPr>
        <w:ind w:right="560"/>
        <w:rPr/>
      </w:pPr>
      <w:r w:rsidDel="00000000" w:rsidR="00000000" w:rsidRPr="00000000">
        <w:rPr>
          <w:rtl w:val="0"/>
        </w:rPr>
        <w:t xml:space="preserve">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rsidR="00000000" w:rsidDel="00000000" w:rsidP="00000000" w:rsidRDefault="00000000" w:rsidRPr="00000000" w14:paraId="0000002B">
      <w:pPr>
        <w:ind w:right="560"/>
        <w:rPr/>
      </w:pPr>
      <w:r w:rsidDel="00000000" w:rsidR="00000000" w:rsidRPr="00000000">
        <w:rPr>
          <w:rtl w:val="0"/>
        </w:rPr>
      </w:r>
    </w:p>
    <w:p w:rsidR="00000000" w:rsidDel="00000000" w:rsidP="00000000" w:rsidRDefault="00000000" w:rsidRPr="00000000" w14:paraId="0000002C">
      <w:pPr>
        <w:ind w:right="560"/>
        <w:rPr/>
      </w:pPr>
      <w:r w:rsidDel="00000000" w:rsidR="00000000" w:rsidRPr="00000000">
        <w:rPr>
          <w:rtl w:val="0"/>
        </w:rPr>
        <w:t xml:space="preserve">We construct reliable and safe NPPs with Gen III+ VVER reactors that are in line with all international requirements and recommendations. </w:t>
      </w:r>
      <w:hyperlink r:id="rId9">
        <w:r w:rsidDel="00000000" w:rsidR="00000000" w:rsidRPr="00000000">
          <w:rPr>
            <w:color w:val="1155cc"/>
            <w:u w:val="single"/>
            <w:rtl w:val="0"/>
          </w:rPr>
          <w:t xml:space="preserve">https://ase-ec.ru/en/</w:t>
        </w:r>
      </w:hyperlink>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2D">
      <w:pPr>
        <w:ind w:right="560"/>
        <w:rPr/>
      </w:pPr>
      <w:r w:rsidDel="00000000" w:rsidR="00000000" w:rsidRPr="00000000">
        <w:rPr>
          <w:rtl w:val="0"/>
        </w:rPr>
      </w:r>
    </w:p>
    <w:p w:rsidR="00000000" w:rsidDel="00000000" w:rsidP="00000000" w:rsidRDefault="00000000" w:rsidRPr="00000000" w14:paraId="0000002E">
      <w:pPr>
        <w:ind w:right="560"/>
        <w:rPr>
          <w:sz w:val="28"/>
          <w:szCs w:val="28"/>
        </w:rPr>
      </w:pPr>
      <w:r w:rsidDel="00000000" w:rsidR="00000000" w:rsidRPr="00000000">
        <w:rPr>
          <w:rtl w:val="0"/>
        </w:rPr>
      </w:r>
    </w:p>
    <w:p w:rsidR="00000000" w:rsidDel="00000000" w:rsidP="00000000" w:rsidRDefault="00000000" w:rsidRPr="00000000" w14:paraId="0000002F">
      <w:pPr>
        <w:ind w:right="560"/>
        <w:rPr>
          <w:sz w:val="28"/>
          <w:szCs w:val="28"/>
        </w:rPr>
      </w:pPr>
      <w:r w:rsidDel="00000000" w:rsidR="00000000" w:rsidRPr="00000000">
        <w:rPr>
          <w:rtl w:val="0"/>
        </w:rPr>
      </w:r>
    </w:p>
    <w:p w:rsidR="00000000" w:rsidDel="00000000" w:rsidP="00000000" w:rsidRDefault="00000000" w:rsidRPr="00000000" w14:paraId="00000030">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i w:val="1"/>
        <w:smallCaps w:val="0"/>
        <w:strike w:val="0"/>
        <w:color w:val="aeaaaa"/>
        <w:sz w:val="24"/>
        <w:szCs w:val="24"/>
        <w:u w:val="none"/>
        <w:shd w:fill="auto" w:val="clear"/>
        <w:vertAlign w:val="baseline"/>
      </w:rPr>
    </w:pPr>
    <w:r w:rsidDel="00000000" w:rsidR="00000000" w:rsidRPr="00000000">
      <w:rPr>
        <w:i w:val="1"/>
        <w:smallCaps w:val="0"/>
        <w:strike w:val="0"/>
        <w:color w:val="aeaaaa"/>
        <w:sz w:val="24"/>
        <w:szCs w:val="24"/>
        <w:u w:val="none"/>
        <w:shd w:fill="auto" w:val="clear"/>
        <w:vertAlign w:val="baseline"/>
        <w:rtl w:val="0"/>
      </w:rPr>
      <w:t xml:space="preserve">Communications Division of </w:t>
    </w:r>
    <w:r w:rsidDel="00000000" w:rsidR="00000000" w:rsidRPr="00000000">
      <w:rPr>
        <w:i w:val="1"/>
        <w:color w:val="aeaaaa"/>
        <w:rtl w:val="0"/>
      </w:rPr>
      <w:t xml:space="preserve">the Engineering Division of </w:t>
    </w:r>
    <w:r w:rsidDel="00000000" w:rsidR="00000000" w:rsidRPr="00000000">
      <w:rPr>
        <w:i w:val="1"/>
        <w:smallCaps w:val="0"/>
        <w:strike w:val="0"/>
        <w:color w:val="aeaaaa"/>
        <w:sz w:val="24"/>
        <w:szCs w:val="24"/>
        <w:u w:val="none"/>
        <w:shd w:fill="auto" w:val="clear"/>
        <w:vertAlign w:val="baseline"/>
        <w:rtl w:val="0"/>
      </w:rPr>
      <w:t xml:space="preserve">Rosatom State Corporation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ase-ec.ru/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P2+hk575PUEMZO5Y0BzRx8zdVw==">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2024-05-07T08:32:00Z</dcterms:created>
  <dc:creator>b v</dc:creator>
</cp:coreProperties>
</file>