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Республика Беларусь намерены расширять сотрудничество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Минске состоялась рабочая встреча главы Росатома Алексея Лихачева и премьер-министра Беларуси Романа Головченко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23 мая в Минске состоялась рабочая встреча генерального директора Госкорпорации «Росатом» Алексея Лихачева с премьер-министром Республики Романом Головченко, на которой обсуждались перспективы сотрудничества.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«С вводом в эксплуатацию Белорусской АЭС наша страна получила существенное преимущество и укрепила энергетическую безопасность. Фактически, при вашем непосредственном участии у нас сформирована новая отрасль экономики, которая стала большим импульсом для внедрения новых технологий и новых инновационных решений. С завершением строительства Белорусской атомной станции наши отношения с Росатомом не только не затормозились, но и успешно развиваются по целому ряду направлений», — сказал Роман Головченко.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«Благодаря совместной работе Правительства Беларуси, Министерства энергетики и Росатома в Островце стоит самая молодая, эффективная и безопасная станция в Европе. Но на этом мы не останавливаемся. Мы рассматриваем около 40 проектов в неядерной сфере. Они в разной степени готовности, но каждый из них, на наш взгляд, станет привлекательным промышленным производственным проектом с новыми рабочими местами, налоговыми поступлениями и дальнейшим развитием компетенций, в том числе для поставок в третьи страны. Для нас главный критерий — чтобы это были не просто совместные научно-исследовательские труды, на выходе должны быть предприятия с привлекательными экономическими параметрами», — сказал Алексей Лихачев.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Самым высокотехнологичным и масштабным проектом сотрудничества Госкорпорации «Росатом» с Республикой Беларусь стало строительство Белорусской АЭС. Атомная станция с двумя реакторами суммарной мощностью 2400 МВт располагается в г. Островец. «Сердцем» энергоблоков АЭС являются флагманские реакторы Росатома ВВЭР-1200, которые уже доказали свою эффективность и надежность при эксплуатации референтных энергоблоков в России. Белорусская АЭС — первый завершенный зарубежный проект Госкорпорации «Росатом» с реакторами ВВЭР поколения III+. Промышленная эксплуатация энергоблока № 1 Белорусской АЭС началась в июне 2021 года. 1 ноября 2023 года приемочная комиссия подписала акт приемки в эксплуатацию пускового комплекса энергоблока № 2.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нацелена на укрепление связей с партнерами из Республики Беларусь на долгие годы вперед. Госкорпорация активно продвигает широкую деловую повестку в Республике Беларусь. 25 марта в рамках Международного форума «АТОМЭКСПО-2024» была подписана Комплексная программа российско-белорусского сотрудничества в области атомных неэнергетических и неатомных проектов. С российской стороны документ подписал генеральный директор Госкорпорации «Росатом» Алексей Лихачев, с белорусской — председатель Государственного комитета по науке и технологиям Республики Беларусь Сергей Шлычков.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Подписанная программа развивает положения Меморандума между Правительством Российской Федерации и Правительством Республики Беларусь об углублении стратегического сотрудничества в области использования атомной энергии в мирных целях и смежных высоких технологий, подписанного на полях заседания Высшего государственного совета Союзного государства 29 января 2024 года. В Комплексной программе закреплены основные задачи сотрудничества на ближайшие несколько лет, в том числе в части реализации совместных инвестиционных проектов, внедрение технологий «Индустрии 4.0» в белорусской энергетике и промышленности. При ее реализации предполагается максимально плотное использование проектов и программ Союзного государства. Общая цель Комплексной программы — обеспечение технологического суверенитета Союзного государства за счет создания прочных кооперационных цепочек в тех сферах, где у российского атомного энергопромышленного комплекса и белорусских предприятий есть все необходимые компетенции.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Росатом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0JRYgvGiESsWPF4cj72qPG2Z2A==">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2024-05-24T07:39:00Z</dcterms:created>
  <dc:creator>b v</dc:creator>
</cp:coreProperties>
</file>