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Ленинградская АЭС успешно прошла аудит на соответствие системы экологического менеджмента (СЭМ) национальному и международному стандартам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Специалисты изучили документацию в области охраны окружающей среды и рационального природопользования, посетили цеха и подразделения станции, где провели серию опросов среди персонала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(филиал АО «Концерн Росэнергоатом», Ленинградская область, электроэнергетический дивизион Госкорпорации «Росатом») получила заключение о соответствии системы экологического менеджмента (СЭМ) требованиям национального (ГОСТ Р ИСО 14001–2016) и международного (ISO 14001:2015) стандартов. Оно было выдано по результатам ресертификационного аудита, проходившего на станции в апреле 2024 года.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проверки Ленинградской АЭС оценивались функционирование и совершенствование на атомной станции системы экологического менеджмента, выполнение требований сертификации, реализация экологической политики предприятия. Специалисты изучили документацию в области охраны окружающей среды и рационального природопользования, посетили цеха и подразделения станции, где провели серию опросов среди персонала.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Эксперт ООО «Тест Санкт-Петербург» Татьяна Галанова по окончании аудита отметила, что охрана окружающей среды и обеспечение экологической безопасности имеют высокий приоритет у руководства Ленинградской атомной станции, а также положительно оценила приверженность персонала АЭС вопросам охраны и защиты окружающей среды.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«Соответствие этим высоким стандартам необходимо подтверждать ежегодно, и мы планомерно реализуем мероприятия, направленные на выполнение экологической политики предприятия. Сегодня СЭМ Ленинградской АЭС охватывает весь процесс производства тепловой и электрической энергии, как на блоках РБМК, так и на новейших блоках ВВЭР», — пояснила начальник отдела охраны окружающей Ленинградской АЭС Александра Ткачева.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является крупнейшей атомной станцией в России по установленной мощности — 4400 МВт. Здесь эксплуатируются четыре блока РБМК-1000 и два блока ВВЭР-1200. Энергоблоки № 1 и 2 РБМК-1000 остановлены для вывода из эксплуатации после 45 лет службы. Им на смену в 2018 и 2021 году были введены два блока ВВЭР-1200. Проектный срок службы составляет 60 лет с возможностью продления еще на 20 лет. Еще два новых энергоблока — № 7 и 8 ВВЭР-1200 — Ленинградской АЭС планируется ввести в эксплуатацию в 2030 и 2032 году соответственно. Они станут замещающими мощностями энергоблоков № 3 и 4 РБМК-1000. Ежегодная выработка каждого энергоблока ВВЭР-1200 составляет более 8,5 млрд кВт · ч электроэнергии.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Стандарт системы экологического менеджмента ISO 14001:2015 действует по всему миру. Национальный стандарт РФ ГОСТ Р ИСО 14001–2016 является его отечественным аналогом.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Росатом, как и другие крупные российские компании, последовательно реализует шаги по переходу к зеленой экономике, модернизируя производство для снижения выбросов, повышая активность в сфере снижения негативного воздействия на окружающую среду. Вне зависимости от внешних условий вопросы экологии, социальной сферы и эффективного управления остаются основополагающими для устойчивого развития страны.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Ленинградской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KvUcwqSyVMnLWgoTaNN+iyRFOg==">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