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Нововоронежской АЭС турецкая делегация познакомилась с системой российского здравоохранения на промышленных объектах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«Росатом» использует накопленный опыт сотрудничества с ФМБА России в сфере охраны здоровья населения для обеспечения безопасности зарубежных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системы здравоохранения Турецкой Республики и специалисты АО «Аккую Нуклеар» побывали в городе-спутнике Нововоронежской АЭС — Нововоронеже, чтобы ознакомиться с накопленным опытом в сфере сотрудничества российских здравоохранительных ведомств и атомных производств.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«Мы приехали в Нововоронеж, чтобы показать образец готовности всех служб к реагированию на аварийные ситуации на атомном предприятии. Ознакомительный визит — шаг на пути обеспечения полной безопасности атомной электростанции. Возможно, в дальнейшем речь пойдет об обучении турецкого медицинского персонала, передаче им ряда методических документов. Наша основная задача — собрать воедино и передать турецким коллегам весь опыт и лучшие практики, чтобы АЭС „Аккую“ соответствовала высоким стандартам промышленной безопасности», — подчеркнула директор социально значимых проектов Госкорпорации «Росатом» Мария Калинина.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совещания делегатам подробно рассказали, как выстроена российская государственная система здравоохранения, в чем особенность Федерального медико-биологического агентства России. Обсудили все уровни оказания медицинской помощи в штатных и нештатных ситуациях, взаимодействие служб и ведомств и роль центральных аппаратов в оперативном реагировании, познакомили с практикой полномасштабных противоаварийных учений. Поделились знаниями в области контроля и поддержания здоровья сотрудников предприятия, в том числе реализованными на Нововоронежской АЭС и в городе-спутнике положительными практиками, такими как строительство спортивных городских объектов и стимулирование к регулярному занятию спортом сотрудников и горожан. Помимо этого, в ходе визита турецкие гости ознакомились со структурой и особенностями работы здравпункта НВ АЭС и многофункционального санатория-профилактория НВ АЭС «Энергетик», где работники атомной станции проходят реабилитацию и получают восстановительное лечение. На базе клинической больницы № 33 ФМБА России г. Нововоронежа турецким гостям продемонстрировали, в чем особенность </w:t>
      </w:r>
      <w:r w:rsidDel="00000000" w:rsidR="00000000" w:rsidRPr="00000000">
        <w:rPr>
          <w:rtl w:val="0"/>
        </w:rPr>
        <w:t xml:space="preserve">медико-санитарной </w:t>
      </w:r>
      <w:r w:rsidDel="00000000" w:rsidR="00000000" w:rsidRPr="00000000">
        <w:rPr>
          <w:rtl w:val="0"/>
        </w:rPr>
        <w:t xml:space="preserve">ликвидации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последствий аварийных ситуаций на ядерном объекте.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«Наши турецкие коллеги заинтересованы в том, чтобы АЭС „Аккую“ была полностью безопасной. Мы продемонстрировали им комплекс мероприятий, позволяющих решать эту задачу. Особенно в части влияния предприятия на окружающую среду и здоровье человека. Они оценили готовность и профессионализм аварийных формирований атомной станции и медицинской службы в отработке действий при нештатных ситуациях», — прокомментировал главный врач клинической больницы № 33 ФМБА России Геннадий Ролдугин.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«Цель нашего визита — увидеть своими глазами, как в России оказывают медицинские услуги на атомной электростанции и за ее пределами. Мы получили информацию из первых уст о том, как реагировать в кризисных и чрезвычайных ситуациях на ядерных объектах, как в таких условиях оказывать первую медицинскую помощь. Турция может поспособствовать развитию сферы медицинских услуг, оказываемых на атомных электростанциях, поэтому приезд для нас крайне полезен. Также мы убедились в том, насколько большое внимание Госкорпорация «Росатом» уделяет социальной политике и поддержке сотрудников и их семей», — поделился директор департамента здравоохранения провинции Мерсин (Турция) Эмрах Джевиз.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Федеральное медико-биологическое агентство (ФМБА) России обеспечивает медико-санитарным обслуживанием работников отдельных отраслей экономики с особо опасными условиями труда. ФМБА России охраняет здоровье сотрудников более 700 организаций, в том числе входящих в структуру Госкорпорации «Росатом». Ведомства имеют совместную программу, направленную на повышение качества и доступности медицинской помощи в городах присутствия атомной отрасли.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Нововоронежская АЭС имени В. А. Сидоренко (филиал АО «Концерн Росэнергоатом», входит в электроэнергетический дивизион Росатома) — первая АЭС с водо-водяными энергетическими реакторами (ВВЭР). 30 сентября 2024 года ей исполняется 60 лет. За это время на нововоронежской площадке построили и ввели в эксплуатацию семь энергоблоков с ВВЭР. 60-летний опыт эксплуатации НВ АЭС подтвердил безопасность и надежность технологии.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 в Турецкой Республике. Сегодня на ней одновременно ведется сооружение четырех энергоблоков с реакторами типа ВВЭР-1200, для которых референтными являются энергоблоки № 6 и 7 Нововоронежской АЭС.</w:t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MQ2nWg+lzbUD5CnNO5Ped+5KQ==">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2024-05-29T13:16:00Z</dcterms:created>
  <dc:creator>b v</dc:creator>
</cp:coreProperties>
</file>