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стал лучшим в промышленной номинации рейтинга компаний, вузов и регионов, занимающихся искусственным интеллектом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Первенство Госкорпорации определила нейросеть, составившая рейтинг на основе данных Brand Analytics по новостям в СМИ и Telegram за 2023 год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победила в номинации «Промышленность. Вклад в развитие ИИ» рейтинга компаний, занимающихся искусственным интеллектом. Рейтинг инициирован телекоммуникационной компанией «Билайн» совместно с Brand Analytics и составлен искусственным интеллектом — нейросетью «Билайна», обученной на данных из открытых источников. Награждение победителей состоялось 15 мая в Москве.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Основой для формирования рейтинга стали новости в СМИ и телеграм-каналах за 2023 год, собранные Brand Analytics. Всего было проанализировано свыше 7 млрд открытых русскоязычных сообщений в Telegram и более 130 млн публикаций в СМИ. Из 587 компаний, публикации о которых были связаны с искусственным интеллектом, нейросеть оставила 402, которые вошли в итоговый рейтинг.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целом вклад организаций в развитие ИИ оценивался по 12 номинациям, в том числе четырем индустриальным: «Промышленность», </w:t>
      </w:r>
      <w:r w:rsidDel="00000000" w:rsidR="00000000" w:rsidRPr="00000000">
        <w:rPr>
          <w:rtl w:val="0"/>
        </w:rPr>
        <w:t xml:space="preserve">«Ритейл»</w:t>
      </w:r>
      <w:r w:rsidDel="00000000" w:rsidR="00000000" w:rsidRPr="00000000">
        <w:rPr>
          <w:rtl w:val="0"/>
        </w:rPr>
        <w:t xml:space="preserve">, «Вузы», «Банки». В числе параметров, сформировавших итоговые позиции компаний, отмечены инвестиционная открытость, социальный характер ИИ, вклад в развитие ИИ в РФ, а также вклад в подготовку кадров.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«Приоритетность развития искусственного интеллекта в атомной отрасли определена нашей цифровой стратегией, в которой все направления связаны с ИИ — от повышения цифровой зрелости бизнесов Росатома (то, что за рубежом называют digital driven) до развития цифровых сервисов и ликвидации к 2030 году всех рутинных операций. На сегодняшний день в развитии ИИ отрасль уже прошла этап пилотных проектов, и сейчас мы приступаем к тиражированию и масштабированию успешных кейсов применения, продемонстрировавших свою эффективность. К примеру, система предиктивной аналитики „АтомМайнд“ на основе ИИ, которая создана разработчиками топливного дивизиона Росатома для прогнозирования качества изделий и состояния оборудования, в ходе применения на Чепецком механическом заводе (предприятие «ТВЭЛ») позволила снизить уровень брака по двум видам дефектов в два раза, а в целом долю брака по всем видам — на 25%», — прокомментировал получение премии генеральный директор компании Росатома «Цифрум» </w:t>
      </w:r>
      <w:r w:rsidDel="00000000" w:rsidR="00000000" w:rsidRPr="00000000">
        <w:rPr>
          <w:b w:val="1"/>
          <w:rtl w:val="0"/>
        </w:rPr>
        <w:t xml:space="preserve">Игорь Скобелев.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 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350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94nWFiU1vYD29No8+ZVDfs5Rg==">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2024-05-17T13:23:00Z</dcterms:created>
  <dc:creator>b v</dc:creator>
</cp:coreProperties>
</file>