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 проведет в Казахстане масштабный ИТ-хакатон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Участниками состязания по математическому моделированию станут 13 команд из семи казахстанских университетов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4 и 5 июня 2024 года в филиале НИЯУ МИФИ в г. Алматы (Республика Казахстан) пройдет масштабный турнир по математическому моделированию «ХакАтом: отREPEATируй навыки моделирования».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организовано Госкорпорацией «Росатом» в лице Проектного офиса по развитию образования и международному сотрудничеству (ПО РОМС), ООО «Джэт Лаб» (входит в Госкорпорацию «Росатом»).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Цель турнира — создание условий для популяризации математического моделирования и российских цифровых продуктов САЕ-класса в среде студентов и преподавателей казахстанских университетов, а также среди широкого круга молодых ИТ-специалистов Республики Казахстан.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Темой мероприятия станет математическое моделирование как лидерское направление Росатома в области индустриальных цифровых решений.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Содержание задания будет связано с одним из флагманских цифровых продуктов корпорации в области 1D-моделирования — REPEAT, разработанным командой ООО «Джэт Лаб» и вышедшим на рынок в 2022 году. Финальное задание озвучат организаторы «ХакАтома» в рамках торжественного открытия 4 июня.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турнире примут участие 13 команд из ведущих технических вузов Республики Казахстан: Astana IT University, Алматинского филиала НИЯУ МИФИ, Международного университета информационных технологий (МУИТ), Satbayev University, Казахского национального университета им. Аль-Фараби (КазНУ), Алматинского университета энергетики и связи им. Г. Даукеева (АУЭС им. Г. Даукеева) , Восточно-Казахстанского технического университета им. Д. Серикбаева (ВКТУ).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Победители будут определены по результатам голосования жюри после представления проектов от каждой из команд-участников. Участники и победители турнира будут награждены ценными призами от Госкорпорации «Росатом».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Первый хакатон Госкорпорации «Росатом» по математическому моделированию — «ХакАтом: отREPEATируй навыки моделирования» — прошел в Национальном детском технопарке в г. Минске (Республика Беларусь) в феврале текущего года.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Хакатон «ХакАтом»</w:t>
      </w:r>
      <w:r w:rsidDel="00000000" w:rsidR="00000000" w:rsidRPr="00000000">
        <w:rPr>
          <w:rtl w:val="0"/>
        </w:rPr>
        <w:t xml:space="preserve"> развивает </w:t>
      </w:r>
      <w:r w:rsidDel="00000000" w:rsidR="00000000" w:rsidRPr="00000000">
        <w:rPr>
          <w:b w:val="1"/>
          <w:rtl w:val="0"/>
        </w:rPr>
        <w:t xml:space="preserve">просветительское направление системного сотрудничества Госкорпорации «Росатом» и Республики Беларусь</w:t>
      </w:r>
      <w:r w:rsidDel="00000000" w:rsidR="00000000" w:rsidRPr="00000000">
        <w:rPr>
          <w:rtl w:val="0"/>
        </w:rPr>
        <w:t xml:space="preserve"> в области цифровых решений для промышленности, которое стартовало в Минске на форуме ТИБО-2023 подписанием соглашения между компанией Росатома «Инженерно-технический центр „Джэт“», Государственным производственным объединением электроэнергетики «Белэнерго», ОАО «Белэнергоремналадка» и страновым офисом Государственной корпорации по атомной энергии «Росатом» в Республике Беларусь — ООО «Русатом Бел» о сотрудничестве в области тренажеростроения и создания цифровых двойников, в том числе в разработке и внедрении тренажерных комплексов для подготовки инструкторского персонала энергетических объектов и создании цифровых двойников технологических циклов электростанций, котельных и других энергетических объектов. В дальнейшем Росатом в лице компании «Цифрум» и Отраслевого центра капитального строительства заключили соглашение с Республиканским Союзом Строителей (Республика Беларусь) и республиканским унитарным предприятием «Республиканский научно-технический центр по ценообразованию в строительстве» (Республика Беларусь) по вопросам развития стандартизации в области технологий информационного моделирования. А компания Росатома «Русатом — Цифровые решения» и страновой офис в Республике Беларусь заключили соглашение с одной из старейших белорусских ИТ-компаний — ЗАО «Международный деловой альянс» — о реализации совместных проектов цифровизации на основе цифровых продуктов и решений Росатома.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Системами математического моделирования / САЕ-системами</w:t>
      </w:r>
      <w:r w:rsidDel="00000000" w:rsidR="00000000" w:rsidRPr="00000000">
        <w:rPr>
          <w:rtl w:val="0"/>
        </w:rPr>
        <w:t xml:space="preserve"> (Computer-Aided Engineering) называется программное обеспечение, предназначенное для расчетов, анализа и симуляции физических процессов в решении инженерных задач. Системы позволяют при помощи расчетных методов моделировать поведение промышленных изделий в реальных условиях эксплуатации.</w:t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REPEAT (REal-time Platform for Engineering Automated Technologies) 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цифровой продукт САЕ-класса, модельно ориентированная среда проектирования и математического моделирования. Предназначен для создания математических моделей сложных объектов и процессов в энергетике, включая создание цифровых двойников. Его применение способствует повышению эффективности энергообъектов, снижает затраты на производственные процессы, количество простоев и непредвиденных инцидентов. В продукте реализована возможность разработки моделей энергообъектов и процессов, создание цифровых двойников, проектирование повышения эффективности энергообъектов, снижения затрат производственных процессов и количества простоев и инцидентов, а также проведение виртуальных испытаний проектируемого оборудования. Является полностью импортонезависимой разработкой Инженерно-технического центра «Джэт» (входит с состав АО «Русатом Сервис», Госкорпорация «Росатом»).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АО «Инженерно-технический центр „Джэт“» </w:t>
      </w:r>
      <w:r w:rsidDel="00000000" w:rsidR="00000000" w:rsidRPr="00000000">
        <w:rPr>
          <w:rtl w:val="0"/>
        </w:rPr>
        <w:t xml:space="preserve">(входит в группу компаний АО «Русатом Сервис», Росатом) — признанный лидер в области тренажеростроения и математического моделирования для российских и зарубежных атомных электростанций (АЭС), тепловых электрических станций (ТЭС), учебно-тренировочных центров (УТЦ) и других объектов энергетики. За более чем 30-летний опыт работы компания создала свыше 50 тренажеров в рамках реализации проектов по всему миру, включая страны Европы и Азии. В состав АО «ИТЦ „Джэт“» входит ООО «Джэт Лаб» — созданная в 2022 году ИТ-компания с широкими компетенциями по разработке компьютерного ПО и решению комплексных задач в сфере компьютерных технологий. Объединяя опыт и инновации, мы внедряем цифровые решения для бесперебойного функционирования промышленных объектов. В России и во всем мире.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www.get-sim.ru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Госкорпорация «Росатом»</w:t>
      </w:r>
      <w:r w:rsidDel="00000000" w:rsidR="00000000" w:rsidRPr="00000000">
        <w:rPr>
          <w:rtl w:val="0"/>
        </w:rPr>
        <w:t xml:space="preserve"> — глобальный технологический многопрофильный холдинг, объединяющий активы в энергетике, машиностроении, строительстве. Включает в себя более </w:t>
      </w:r>
      <w:r w:rsidDel="00000000" w:rsidR="00000000" w:rsidRPr="00000000">
        <w:rPr>
          <w:rtl w:val="0"/>
        </w:rPr>
        <w:t xml:space="preserve">460 предприятий и организаций, в которых работает 360 </w:t>
      </w:r>
      <w:r w:rsidDel="00000000" w:rsidR="00000000" w:rsidRPr="00000000">
        <w:rPr>
          <w:rtl w:val="0"/>
        </w:rPr>
        <w:t xml:space="preserve">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Росатом и его дивизионы расширяют сотрудничество с предприятиями и организациями стран СНГ.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get-sim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RNsQnk3m25ENXGmMUV6PVB7ZYw==">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2024-05-24T11:03:00Z</dcterms:created>
  <dc:creator>b v</dc:creator>
</cp:coreProperties>
</file>