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Сотрудники Кольской АЭС приняли участие в форсайт-сессии, посвященной генерации идей для новых бизнесов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Итогом стали предложения в сфере медицины, биотехнологий, зеленой энергетики, цифровизации и развития искусственного интеллекта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Около 50 сотрудников Кольской АЭС (филиал АО «Концерн Росэнергоатом», электроэнергетический дивизион Госкорпорации «Росатом») приняли участие в форсайт-сессии, посвященной генерации идей для новых бизнесов дивизиона. Мероприятие было организовано в рамках проекта «Бизнес-лаборатория» при поддержке «Инновационного хаба» Госкорпорации «Росатом».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Руководитель проектного офиса Кольской АЭС Игорь Маракулин рассказал о новых бизнес-проектах, реализующихся на станции: о новой электрокотельной, которая снабжает город Полярные Зори тепловой энергией и приносит станции регулярный доход; о строительстве комплекса по переработке жидких радиоактивных отходов; о проекте по получению борной кислоты из солевого плава, над которым атомщики работают сегодня. Других, не менее востребованных бизнес-проектов и ждут от сотрудников предприятия в будущем. «Бизнес-инициативы приветствуются. Бизнес-инициатива должна базироваться на интересах нашего предприятия и нашего города, и тогда она сработает для страны», — сказал он.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Работа в группах позволила участникам форсайт-сессии сгенерировать собственные идеи, которые были представлены экспертной комиссии. В поисках новых бизнесов участники рассматривали самые разные направления — медицину, биотехнологии, зеленую энергетику, развитие искусственного интеллекта и цифровизацию. Возможно, одна из этих идей перерастет в реальный бизнес-проект: над этим будут работать сотрудники «Бизнес-лаборатории» концерна «Росэнергоатом».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«Мы уверены, что персонал и Кольской, и других атомных станций концерна „Росэнергоатом“ обладает уникальными компетенциями, которые могут быть применены в процессе создания или решения вопросов бизнес-развития концерна и всей Госкорпорации „Росатом“», — отметил руководитель проектного офиса «Бизнес-лаборатория» Департамента международного бизнеса и развития Росэнергоатома Георгий Щегольков.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«Форсайт-сессии позволяют сонастроить понятийный аппарат и информационное поле, в котором находятся сотрудники и руководство предприятий. Так сотрудники получают возможность генерировать более качественные и востребованные бизнес-идеи. Лучшие из идей, родившихся во время форсайт-сессий, позже прорабатываются в рамках отраслевых акселерационных программ», — сказала руководитель блока по акселерации «Инновационного хаба» Госкорпорации «Росатом» Виктория Романова. 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Проект «Бизнес-лаборатория» стартовал в концерне «Росэнергоатом» в 2018 году и стал ответом на запрос Госкорпорации «Росатом» на поиск и развитие новых направлений бизнеса и вовлечение сотрудников атомной отрасли в инновационный процесс. Первыми участниками «Бизнес-лаборатории» стали команды специалистов Балаковской, Нововоронежской и Кольской атомных станций. Они участвовали в учебных сессиях и предлагали идеи собственных бизнес-проектов, некоторые из которых сейчас находятся на стадии реализации. 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Форсайт-сессии — это модерируемые встречи актива сотрудников предприятий атомной отрасли с руководством. Во время таких встреч руководители предприятий формулируют заказ на инновации для сотрудников, а сотрудники объединяются в команды, чтобы сгенерировать новые идеи и впоследствии заняться их реализацией.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Электроэнергетический дивизион Госкорпорации «Росатом» — один из крупнейших дивизионов, ядром которого является АО «Концерн Росэнергоатом». Оно управляет 10 действующими российскими АЭС, в том числе плавучей атомной теплоэлектростанцией (ПАТЭС, расположена на Чукотке). Доля выработки электроэнергии атомными станциями в энергобалансе России составляет около 20%. К 2045 году по поручению Президента РФ она должна достигнуть 25%.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предприятиям занимать новые ниши на рынке, повышая конкурентоспособность российской промышленности.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CrjBMlhhazONiVhgMqTDd+4utw==">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2024-05-22T08:21:00Z</dcterms:created>
  <dc:creator>b v</dc:creator>
</cp:coreProperties>
</file>