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мероприятиях, приуроченных к годовщине создания движения «Экосистема»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выступает постоянным партнером движения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Госкорпорации «Росатом» приняли участие в мероприятиях, приуроченных к годовщине создания Всероссийского экологического движения «Экосистема». Они прошли 22 мая на ВДНХ в Москве.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Практический опыт крупных компаний в области устойчивого развития и экопросвещения обсудили спикеры панели, посвященной теме «Зеленый ход: опыт корпораций». Анна Жигульская, директор проектного офиса по внутренним коммуникациям и корпоративной социальной ответственности Росатома, рассказала о комплексе мероприятий по экологической тематике в городах присутствия Госкорпорации. «Участие в экологических акциях стало неотъемлемой частью корпоративной культуры Росатома. Почти половина проектов наших волонтеров, которых в отрасли уже около 50 тысяч, связана с экологической тематикой. Эта деятельность выходит за рамки наших предприятий и касается каждого жителя наших городов. Поэтому сегодня мы уделяем особое внимание взаимодействию по экологическим инициативам с местной властью, городскими активистами и партнерами и организуем совместную работу, чтобы в атомных городах реализовывался спектр разнообразных проектов по охране окружающей среды, благоустройству территории и повышению экокультуры жителей», — сказала Анна Жигульская.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партнерстве с Росатомом была организована панельная сессия «Международное сотрудничество в экологии: создаем устойчивое будущее вместе», в которой приняли участие эксперты из России, Индии и Узбекистана. По словам Ольги Шкабардня, генерального директора АНО «Энергия развития» Росатома, приверженность Госкорпорации принципам устойчивого развития и экологичности выражается не только в технологическом, но и в социальном аспекте деятельности. «Реализация экологических и социальных проектов лежит в основе укрепления международного сотрудничества и зеленой дипломатии. Росатом приносит в регионы присутствия не только уникальные технологические решения, но и во многом формирует социальную повестку, создает новые возможности для каждого человека. Мы всегда открыты к диалогу, взаимодействию с молодыми специалистами из разных стран, поддерживаем международное научное и гуманитарное сотрудничество», — рассказала она.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программы состоялось подписание соглашения о сотрудничестве между АНО «Энергия развития» Росатома и движением «Экосистема», подкрепляющего планы организаций по взаимодействию в области развития экологических проектов, экопредпринимательства и экокультуры.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сопредседателя движения «Экосистема» Александры Рябых, развитие общественных международных инициатив по вопросам защиты окружающей среды продолжается, несмотря на внешнеполитические обстоятельства, и Россия остается заметным участником этого процесса. Так, в рамках прошедшего в марте 2024 года Всемирного фестиваля молодежи было объявлено о формировании Международного экологического клуба «Экосистема». Декларацию уже подписали более 1000 человек из 15 стран. Данная инициатива была поддержана со стороны молодежи Госкорпорации «Росатом».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Всероссийское экологическое общественное движение «Экосистема» создано по указу Президента РФ в мае 2023 года. Оно ведет деятельность по семи ключевым направлениям: экологическое просвещение, социальная экология, экологическое волонтерство, лес и климат, экономика замкнутого цикла, наука и бизнес, международная кооперация — в 75 регионах страны и уже объединяет более 11 тысяч волонтеров.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Xd3om4zLuhg0abZZTJMi4f6Ctg==">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2024-05-24T11:07:00Z</dcterms:created>
  <dc:creator>b v</dc:creator>
</cp:coreProperties>
</file>