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Белоярская АЭС получила положительное заключение Росприроднадзора на размещение нового энергоблока БН-1200М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Это важный шаг к получению разрешения Ростехнадзора на размещение энергоблока IV поколения на площадке Белоярской АЭС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Белоярская АЭС (филиал АО «Концерн Росэнергоатом», электроэнергетический дивизион Госкорпорации «Росатом») получила положительное заключение Росприроднадзора на размещение нового энергоблока БН-1200М.</w:t>
        <w:br w:type="textWrapping"/>
        <w:br w:type="textWrapping"/>
        <w:t xml:space="preserve">Росприроднадзор изучил представленные на государственную экологическую экспертизу материалы обоснования лицензии, включая материалы оценки воздействия на окружающую среду. Содержащиеся в них экологические аспекты и результаты проведенных исследований доказывают, что требования по безопасности размещения энергоблока № 5 Белоярской АЭС с реакторной установкой БН-1200М соблюдены на высоком уровне, значимое воздействие на окружающую среду отсутствует, размещаемый объект удовлетворяет требованиям санитарно-гигиенического и природоохранного законодательства. </w:t>
        <w:br w:type="textWrapping"/>
        <w:br w:type="textWrapping"/>
        <w:t xml:space="preserve">Ранее к аналогичным выводам пришли участники общественных слушаний, состоявшихся в ноябре 2023 года (проведение слушаний является обязательным этапом, предшествующим государственной экологической экспертизе).</w:t>
        <w:br w:type="textWrapping"/>
        <w:br w:type="textWrapping"/>
        <w:t xml:space="preserve">Сейчас весь пакет документов проходит проверку в Ростехнадзоре. По ее результатам Белоярская АЭС ожидает получение лицензии на размещение нового энергоблока с реактором БН-1200М. </w:t>
        <w:br w:type="textWrapping"/>
        <w:br w:type="textWrapping"/>
        <w:t xml:space="preserve">«В рамках работ по направлению „Поколение IV“ Госкорпорация „Росатом“ создает новую технологическую платформу для развертывания атомной энергетики будущего, основанную на быстрых реакторах, работающих в замкнутом ядерном топливном цикле. Головной образец такого серийного энергоблока БН-1200М будет размещен на Белоярской АЭС. Росатом перешел от единичных уникальных проектов, таких как БН-600 и БН-800, к серийному, конвейерному производству на БН-1200М. Новые технологические решения позволяют полностью использовать энергетический потенциал уранового сырья, а также обладают новым уровнем безопасности», — отметил директор Белоярской АЭС Иван Сидоров.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Белоярская АЭС имени И. В. Курчатова (г. Заречный Свердловской области) вырабатывает около 16%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года). Это крупнейшие в мире энергоблоки с реакторами на быстрых нейтронах. По показателям надежности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  <w:br w:type="textWrapping"/>
        <w:br w:type="textWrapping"/>
        <w:t xml:space="preserve">Ядерные энергетические системы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лидеров в разработке технологий IV поколения: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</w:t>
        <w:br w:type="textWrapping"/>
        <w:br w:type="textWrapping"/>
        <w:t xml:space="preserve">Энергетика является основой поступательного социально-экономического развития страны, снабжения промышленности и граждан. Отечественный топливно-энергетический комплекс работает на повышение конкурентоспособности национальной экономики, на улучшение качества жизни граждан, </w:t>
      </w:r>
      <w:r w:rsidDel="00000000" w:rsidR="00000000" w:rsidRPr="00000000">
        <w:rPr>
          <w:rtl w:val="0"/>
        </w:rPr>
        <w:t xml:space="preserve">способствует развитию и благоустройству регионов страны, городов, поселков</w:t>
      </w:r>
      <w:r w:rsidDel="00000000" w:rsidR="00000000" w:rsidRPr="00000000">
        <w:rPr>
          <w:rtl w:val="0"/>
        </w:rPr>
        <w:t xml:space="preserve">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X0no4mJjkjz4bIpdqZVX2cFng==">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2024-05-16T15:11:00Z</dcterms:created>
  <dc:creator>b v</dc:creator>
</cp:coreProperties>
</file>