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втором энергоблоке АЭС «Аккую» в Турции завершен монтаж кровли здания турбины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Закрытие теплового контура обеспечило возможность приступить к монтажу турбогенераторной установки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энергоблоке № 2 АЭС «Аккую» (Турция, сооружается Госкорпорацией «Росатом») завершился монтаж кровли машинного зала. Данная операция заняла чуть больше трех месяцев.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Кровля машинного зала состоит из девяти укрупненных блоков-ферм общим весом 1142 тонны. Сборка каждого, весом от 95 до 175 тонн и длиной 61 метр, проводилась одновременно на двух специально изготовленных стапелях, а для монтажа использовался тяжелый гусеничный кран Liebherr 13000.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установки ферм кровли в здании турбины потребовалась тщательная подготовка, а также высокий уровень организации и планирования строительства, так как каждая ферма устанавливается с точностью до десяти миллиметров.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«Установка ферм кровли в турбинном зале — сложная задача, требующая высокой степени внимания к деталям и безупречного исполнения. Несмотря на строгий график и непростые погодные условия, коллектив строителей успешно справился с поставленной задачей. Мы гордимся достигнутым результатом и благодарим каждого сотрудника за усердие и профессионализм. На следующем этапе мы приступим к монтажу основных узлов и компонентов турбогенераторной установки», — рассказал первый заместитель генерального директора АО «Аккую Нуклеар» — директор строящейся АЭС «Аккую» Сергей Буцких.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Все работы на строительной площадке АЭС «Аккую» тщательно контролируются независимыми инспекционными организациями и национальным регулятором — Агентством по ядерному регулированию Турции (NDK).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III+. Мощность каждого энергоблока составит 1200 МВт. Сооружение АЭС «Аккую» — первый проект в мировой атомной отрасли, реализуемый по модели Build-Own-Operate («строй — владей — эксплуатируй»).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Госкорпорация «Росатом» и ее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KlSh9vF5npMWJfE5oX16lDR4g==">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2024-05-08T13:06:00Z</dcterms:created>
  <dc:creator>b v</dc:creator>
</cp:coreProperties>
</file>