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Росатома в Минске прошел семинар для медиков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нем приняли участие представители 120 ведущих медучреждений страны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При поддержке Росатома в Минске прошел семинар «Применение оксида азота в медицине критических состояний». В нем приняли участие представители 120 ведущих медучреждений страны. Заведующий отделением российского Института неонатологии и педиатрии кандидат медицинских наук Артем Буров поделился практикой применения оксида азота в неонатологии, респираторной терапии и патологиях у недоношенных детей в РФ. «Новая технология генерации оксида азота из воздуха, примененная в разработанном Росатомом аппарате „Тианокс“, изменила подход к лечению младенцев в отделениях реанимации и интенсивной терапии. Один из наиболее распространенных методов применения оксида азота у новорожденных — это ингаляционный метод. Газ поступает в легкие через специальную маску или трубку, что позволяет добиться максимальной эффективности его действия», — сказал он. Докладчик добавил, что на сегодняшний день уже более 200 аппаратов «Тианокс» помогают лечить пациентов в России.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Республика Беларусь зарегистрировала медицинскую систему «Тианокс» в декабре 2023 года. Разработка Росатома прошла апробацию в ведущих учреждениях здравоохранения Республики Беларусь: РНПЦ «Кардиология», ГУ «Минский научно-практический центр хирургии, трансплантологии и гематологии», 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⁠</w:t>
      </w:r>
      <w:r w:rsidDel="00000000" w:rsidR="00000000" w:rsidRPr="00000000">
        <w:rPr>
          <w:rtl w:val="0"/>
        </w:rPr>
        <w:t xml:space="preserve">санаторий «Крыница», РНПЦ детской хирургии и МНПЦ хирургии, трансплантологии и гематологии. Планируется поставить «Тианокс» на апробацию в РНПЦ «Мать и дитя» и РКМЦ управления делами Президента РБ. Медицинский аппарат применяется не только в неонатологии, а и во многих других областях медицины: кардиохирургии, реанимации, пульмонологии, гинекологии и реабилитации (в том числе после COVID-19).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yx+C5NxOIQT1UyH3tpK7WdVuQ==">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2024-04-16T13:56:00Z</dcterms:created>
  <dc:creator>b v</dc:creator>
</cp:coreProperties>
</file>