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11.04.24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НИЯУ МИФИ проведет Всероссийскую олимпиаду для учителей физики «Лига лучших»</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Мероприятие пройдет при поддержке Российской академии наук, Госкорпорации «Росатом», НИЦ «Курчатовский институт» и Объединенного института ядерных исследований</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10 апреля стартует заявочная кампания первой Всероссийской олимпиады для учителей физики «Лига лучших». Организаторами олимпиады выступают Национальный исследовательский ядерный университет «МИФИ» (НИЯУ МИФИ, опорный вуз Росатома) при поддержке Российской академии наук, НИЦ «Курчатовский институт», Госкорпорации «Росатом» и Объединенного института ядерных исследований (Дубна).</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Олимпиада пройдет в два этапа. Отборочный тур пройдет 28 апреля в дистанционном формате, а финал, который намечен на 22–23 июня в Москве, — в очном. Участников финального тура ждут два конкурсных мероприятия: индивидуальная теоретическая олимпиада по физике и командная разработка олимпиадной задачи на предложенную оргкомитетом тему.</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Призеров и победителей определит компетентное жюри, в состав которого вошли: от Физического института им. П. Н. Лебедева — Александр Горбацевич, главный научный сотрудник, доктор физико-математических наук, академик РАН; от РФЯЦ — ВНИИТФ им. академика Забабахина — Георгий Рыкованов, научный руководитель, доктор физико-математических наук, академик РАН; от Объединенного института ядерных исследований — Виктор Матвеев, научный руководитель, доктор физико-математических наук, профессор, академик РАН; от НИЦ «Курчатовский институт» — Олег Нарайкин, вице-президент, доктор технических наук, профессор, член-корреспондент РАН.</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Победители олимпиады получат знак «Лига лучших» и денежные призы от организаторов. Кроме состязаний, участников олимпиады ждет большая экскурсионно-образовательная программа: посещение научных лабораторий НИЯУ МИФИ и партнерских организаций, экскурсия в павильон «Атом» ВДНХ, методические и научно-популярные семинары, мастер-классы, педагогические мастерские, профессиональные дискуссии с ведущими педагогами и учеными.</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«Цель олимпиады — поддержка лучших учителей физики наших школ, развитие взаимодействия РАН, НИЦ „Курчатовский институт“, ведущих вузов, лидеров индустрии и учительского сообщества, улучшение качества преподавания физики в школе, повышение значимости профессии учителя. Почему это важно? Дело в том, что за последние пять лет в России вдвое снизилось количество школьников, сдающих физику на ЕГЭ. А потребность в квалифицированных инженерах-физиках, наоборот, выросла. Учитель — тот человек, который может заразить ребят своей любовью к физике или навсегда отбить интерес к этому предмету. Именно от учителя физики зависит, выберет ли школьник для поступления технический университет, станет ли инженером-исследователем, способным разгадывать тайны мироздания и изобретать новые технологии», — сказал ректор НИЯУ МИФИ Владимир Шевченко.</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Более подробную информацию можно получить на сайте </w:t>
      </w:r>
      <w:hyperlink r:id="rId9">
        <w:r w:rsidDel="00000000" w:rsidR="00000000" w:rsidRPr="00000000">
          <w:rPr>
            <w:color w:val="0563c1"/>
            <w:u w:val="single"/>
            <w:rtl w:val="0"/>
          </w:rPr>
          <w:t xml:space="preserve">«Сетевая школа НИЯУ МИФИ»</w:t>
        </w:r>
      </w:hyperlink>
      <w:r w:rsidDel="00000000" w:rsidR="00000000" w:rsidRPr="00000000">
        <w:rPr>
          <w:rtl w:val="0"/>
        </w:rPr>
        <w:t xml:space="preserve">. </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b w:val="1"/>
        </w:rPr>
      </w:pPr>
      <w:r w:rsidDel="00000000" w:rsidR="00000000" w:rsidRPr="00000000">
        <w:rPr>
          <w:b w:val="1"/>
          <w:rtl w:val="0"/>
        </w:rPr>
        <w:t xml:space="preserve">Справка: </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pPr>
      <w:r w:rsidDel="00000000" w:rsidR="00000000" w:rsidRPr="00000000">
        <w:rPr>
          <w:rtl w:val="0"/>
        </w:rPr>
        <w:t xml:space="preserve">«Лига лучших» — проект, призванный объединить людей, которые видят своей миссией обучение детей физике и умеют заразить своим увлечением физикой всех окружающих. Членов «Лиги лучших» будут приглашать в качестве экспертов, обладающих уникальными компетенциями, на различные мероприятия. Они смогут общаться с единомышленниками на мастер-классах, семинарах и научных конференциях. Планируется, что «Лига лучших» будет проводиться ежегодно.</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pPr>
      <w:r w:rsidDel="00000000" w:rsidR="00000000" w:rsidRPr="00000000">
        <w:rPr>
          <w:rtl w:val="0"/>
        </w:rPr>
        <w:t xml:space="preserve">Крупные российские компании продолжают расширять спектр решений по раскрытию потенциала школьников, студентов, молодых сотрудников. Росатом и его предприятия участвуют в создании базовых кафедр в российских вузах, реализации стипендиальных программ поддержки, крупных образовательных проектов, организации практики и стажировки для студентов с последующим их трудоустройством.</w:t>
      </w:r>
    </w:p>
    <w:p w:rsidR="00000000" w:rsidDel="00000000" w:rsidP="00000000" w:rsidRDefault="00000000" w:rsidRPr="00000000" w14:paraId="0000001C">
      <w:pPr>
        <w:spacing w:line="276" w:lineRule="auto"/>
        <w:rPr/>
      </w:pPr>
      <w:r w:rsidDel="00000000" w:rsidR="00000000" w:rsidRPr="00000000">
        <w:rPr>
          <w:rtl w:val="0"/>
        </w:rPr>
        <w:t xml:space="preserve"> </w:t>
      </w:r>
    </w:p>
    <w:p w:rsidR="00000000" w:rsidDel="00000000" w:rsidP="00000000" w:rsidRDefault="00000000" w:rsidRPr="00000000" w14:paraId="0000001D">
      <w:pPr>
        <w:ind w:right="560"/>
        <w:rPr>
          <w:sz w:val="28"/>
          <w:szCs w:val="28"/>
        </w:rPr>
      </w:pPr>
      <w:r w:rsidDel="00000000" w:rsidR="00000000" w:rsidRPr="00000000">
        <w:rPr>
          <w:rtl w:val="0"/>
        </w:rPr>
      </w:r>
    </w:p>
    <w:sectPr>
      <w:footerReference r:id="rId10"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school.mephi.ru/?page=2&amp;ysclid=lushtryksa538923985"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rmFxdUcki2a2sZYTIWU4T0ULMQ==">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2024-04-11T07:25:00Z</dcterms:created>
  <dc:creator>b v</dc:creator>
</cp:coreProperties>
</file>