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Национальный центр физики и математики открыл регистрацию на научную школу по физике высоких энергий, ядерной физике и ускорительной технике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Ведущие ученые страны расскажут молодым исследователям об актуальных задачах этих направлений физики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 (НЦФМ, одним из соучредителей является Росатом) открыл набор на III Всероссийскую школу для студентов и молодых ученых по физике высоких энергий, ядерной физике и ускорительной технике, которая пройдет с 22 по 26 июля 2024 года в Сарове (Нижегородская область). Мероприятие будет проведено при поддержке Госкорпорации «Росатом» в рамках Десятилетия науки и технологий в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научные направления Школы НЦФМ включают актуальные задачи в области ядерной физики и физики элементарных частиц, отдельные вопросы в области физики и техники ускорителей заряженных частиц, проекты перспективных установок. Образовательную программу Школы составят лекции и мастер-классы ученых и специалистов из ведущих научных институтов, крупнейших российских вузов </w:t>
      </w:r>
      <w:r w:rsidDel="00000000" w:rsidR="00000000" w:rsidRPr="00000000">
        <w:rPr>
          <w:rtl w:val="0"/>
        </w:rPr>
        <w:t xml:space="preserve">и секций Научно-технического совета НЦФМ.</w:t>
      </w:r>
      <w:r w:rsidDel="00000000" w:rsidR="00000000" w:rsidRPr="00000000">
        <w:rPr>
          <w:rtl w:val="0"/>
        </w:rPr>
        <w:t xml:space="preserve"> У каждого участника Школы будет возможность представить результаты своих исследований в области физики высоких энергий и ускорительной техники в формате устного (реже 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стендового) доклада и получить комментарии ведущих и молодых ученых.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СССР был создан ряд ускорительных установок по физике высоких энергий и элементарных частиц, которые били все мировые рекорды. Потом долгое время у нас ничего не строилось, кроме как в Новосибирске, где до сих пор работает комплекс электрон-позитронных ускорителей ВЭПП-4. В это время многие наши ученые занимались физикой высоких энергий за рубежом: в европейских, американских и японских лабораториях. Сегодня в России мы переживаем „ренессанс“ создания ускорительных установок мирового класса, реализуются очень хорошие проекты класса „мегасайенс“. В следующем году в Объединенном институте ядерных исследований будет запущен коллайдер NICA для изучения свойств плотной барионной материи, уже сформированы коллективы и организованы международные коллаборации. Институт катализа им. Г. К. Борескова СО РАН, Институт ядерной физики им. Г. И. Будкера СО РАН и другие организации реализуют ЦКП „СКИФ“ для решения множества прикладных и частично фундаментальных задач. Кооперация Национального центра физики и математики создает комплекс с двумя ускорительным кольцами с рекордными параметрами — источник комптоновского излучения. Это все вселяет в меня оптимизм в плане развития ядерной физики, физики высоких энергий и элементарных частиц в нашей стране», — отметил академик РАН Борис Шарков, сопредседатель НТС НЦФМ, спецпредставитель директора по сотрудничеству с российскими и международными научными организациями Объединенного инс</w:t>
      </w:r>
      <w:r w:rsidDel="00000000" w:rsidR="00000000" w:rsidRPr="00000000">
        <w:rPr>
          <w:rtl w:val="0"/>
        </w:rPr>
        <w:t xml:space="preserve">титута ядерных исследований (</w:t>
      </w:r>
      <w:r w:rsidDel="00000000" w:rsidR="00000000" w:rsidRPr="00000000">
        <w:rPr>
          <w:rtl w:val="0"/>
        </w:rPr>
        <w:t xml:space="preserve">ОИЯИ).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«Это уже третья школа, в организации которой я принимаю участие. Каждый год программа школы меняется, мы стараемся приглашать интересных ученых, от которых студенты и молодые ученые узнают о различных направлениях исследований, в которых они могут принимать участие. В этом году мы хотим посвятить несколько лекций темам, связанным с проектом источника комптоновского излучения НЦФМ: какие задачи в области ядерной физики и ядерной фотоники на нем планируется решать, какие ускорительные технологии потребуются для реализации этого уникального проекта, как устроены современные лазерные системы, которые являются частью проекта. В программе останутся и традиционные для нашей школы темы, посвященные физике ароматов, поиску явлений за рамками Стандартной модели и перспективам исследований на будущих электрон-позитронных фабриках. В прошлом году значительный интерес у слушателей вызвал практикум по использованию алгоритмов машинного обучения для обработки данных экспериментов — мы планируем повторить этот опыт и в этом году. Обязательно дадим слово и самим студентам, и молодым ученым, чтобы они могли рассказать о своей работе», — рассказал профессор РАН Иван Логашенко, член секции «Ядерная и радиационная физика» НТС НЦФМ, заместитель директора по научной работе ИЯФ СО РАН.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старших курсов, аспиранты и молодые исследователи, специализирующиеся на данной тематике, могут подать заявки на участие в Школе до 26 апреля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. 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участников Школы, чьи заявки отберет программный комитет Школы на конкурсной основе, проживание, питание, научная и культурная программы будут бесплатными, транспортные расходы будут компенсированы. Аннотации докладов будут опубликованы в сборнике тезисов Школы НЦФМ, лучшие работы будут рекомендованы для публикации в авторитетных научных изданиях.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https://ncphm.ru/</w:t>
        </w:r>
      </w:hyperlink>
      <w:r w:rsidDel="00000000" w:rsidR="00000000" w:rsidRPr="00000000">
        <w:rPr>
          <w:rtl w:val="0"/>
        </w:rPr>
        <w:t xml:space="preserve">. 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 РФ,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xn--80aa3ak5a.xn--p1ai/" TargetMode="External"/><Relationship Id="rId10" Type="http://schemas.openxmlformats.org/officeDocument/2006/relationships/hyperlink" Target="https://ncphm.ru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ncph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gciiweiVx5zdy18OHcGBCxFRg==">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2024-04-05T12:24:00Z</dcterms:created>
  <dc:creator>b v</dc:creator>
</cp:coreProperties>
</file>