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Техническая академия Росатома и НГТУ им. Р. Е. Алексеева провели учебный курс о технологиях атомных станций малой мощности для иностранных слушателей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Им рассказали про российский опыт конструирования и проектирования АСММ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Техническая академия Росатома и Нижегородский государственный технический университет им. Р. Е. Алексеева (НГТУ им. Р. Е. Алексеева) организовали и провели учебный курс для иностранных слушателей «Атомные станции малой мощности — основные аспекты и жизненный цикл». Курс был прочитан в онлайн-формате. </w:t>
        <w:br w:type="textWrapping"/>
        <w:br w:type="textWrapping"/>
        <w:t xml:space="preserve">Слушателями курса в формате «Train-the-Trainers» стали 45 иностранных преподавателей, аспирантов и специалистов в области атомной энергетики из 18 стран, в том числе из Египта, Индонезии, Эфиопии. </w:t>
        <w:br w:type="textWrapping"/>
        <w:br w:type="textWrapping"/>
        <w:t xml:space="preserve">Задачей курса стала передача слушателям теоретических знаний и развитие практических навыков в области ядерной энергетики с фокусом на технологии АСММ. Эксперты поделились российским опытом в сфере конструирования и проектирования атомных станций малой и средней мощности, рассказали об их эксплуатации и затронули вопросы безопасности перспективных АЭС. </w:t>
        <w:br w:type="textWrapping"/>
        <w:br w:type="textWrapping"/>
        <w:t xml:space="preserve">«Развертывание АСММ — это эффективное, экологичное, безопасное и экономически обоснованное решение для обеспечения электрической энергией и теплом удаленных районов с недостаточно развитой инфраструктурой передающих сетей. В настоящий момент интерес к АСММ стремительно переходит от стадии аналитического осознания их преимуществ к стадии конкретных шагов по их проектированию и сооружению. На сегодняшний день в России уже функционирует плавучая атомная теплоэлектростанция „Академик Ломоносов“, ведутся работы по сооружению наземной АСММ в Якутии. Ряд стран формирует запросы к вендорам на возможное строительство таких станций на своих площадках», — отметил директор центра «Новая атомная энергетика» московского филиала Технической академии Росатома Антон Дьяченко.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tl w:val="0"/>
        </w:rPr>
        <w:t xml:space="preserve">Государственная</w:t>
      </w:r>
      <w:r w:rsidDel="00000000" w:rsidR="00000000" w:rsidRPr="00000000">
        <w:rPr>
          <w:rtl w:val="0"/>
        </w:rPr>
        <w:t xml:space="preserve"> программа «Приоритет 2030» реализуется в рамках национального проекта «Наука и университеты». Национальный проект «Наука и университеты» направлен на привлечение талантливой молодежи в науку, повышение вовлеченности профессионального сообщества в эффективное решение стратегически важных вопросов в научной сфере, а также формирование у граждан страны полного представления о прорывных достижениях российской науки при взаимодействии государства, научного сообщества и бизнеса.</w:t>
        <w:br w:type="textWrapping"/>
        <w:br w:type="textWrapping"/>
        <w:t xml:space="preserve">Курсы «Train-the-Trainers» проводятся Технической академией Росатома регулярно в рамках проекта Госкорпорации «Росатом» «Международное сотрудничество в сфере ядерного образования». Они охватывают широкий круг тем: от производства электроэнергии на атомных станциях большой и малой мощности до облучения медицинских материалов и сельскохозяйственной продукции. Курсы способствуют трансферу ядерного образования — передаче компетенций по обучению студентов ядерным и радиационным технологиям в страны-партнеры.</w:t>
        <w:br w:type="textWrapping"/>
        <w:br w:type="textWrapping"/>
        <w:t xml:space="preserve">Атомные станции малой мощности (АСММ) являются оптимальным решением для стабильного и экологически чистого энергообеспечения потребителей на труднодоступных территориях со слабой сетевой инфраструктурой. АСММ обладают целым рядом преимуществ в дополнение к традиционным плюсам атомной генерации: компактностью, модульностью и сокращенным периодом сооружения. На сегодняшний день большинство проектов АСММ находятся на ранних этапах создания, однако есть и уже работающие станции, в частности плавучая атомная теплоэлектростанция (ПАТЭС) «Академик Ломоносов».</w:t>
        <w:br w:type="textWrapping"/>
        <w:br w:type="textWrapping"/>
        <w:t xml:space="preserve">Плавучая атомная теплоэлектростанция (ПАТЭС, расположена в городе Певеке Чукотского автономного округа) — единственная в мире действующая плавучая АЭС малой мощности, самая северная атомная теплоэлектростанция в мире. Ее запуск в мае 2020 года стал настоящим прорывом на пути обеспечения устойчивого развития удаленных территорий России. ПАТЭС включает в себя плавучий энергоблок (ПЭБ) «Академик Ломоносов» с двумя реакторными установками КЛТ-40С, являющийся источником электрической и тепловой энергии мощностью 70 МВт и 50 Гкал/ч соответственно, а также береговую инфраструктуру, которая предназначена для выдачи тепловой и электрической энергии от ПЭБ потребителям. Помимо выработки электроэнергии, ПАТЭС выдает тепло в г. Певек, а в дальнейшем обещает стать надежным источником генерации света и тепла для всего региона.</w:t>
        <w:br w:type="textWrapping"/>
        <w:br w:type="textWrapping"/>
        <w:t xml:space="preserve">Россия активно развивает сотрудничество с зарубежными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 </w:t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523Vs+dL/ZAn7Kave1A83BPmFg==">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2024-04-10T07:44:00Z</dcterms:created>
  <dc:creator>b v</dc:creator>
</cp:coreProperties>
</file>