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НИУ МГСУ подвели итоги конкурса «Построй атомное будущее»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Более 100 человек подали заявки для отбора на целевое обучение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и Национальный исследовательский университет — Московский государственный строительный университет (НИУ МГСУ) подвели итоги конкурса, который проводился с целью отбора наиболее перспективных кандидатов для целевого обучения в 2024 году. Отбор проводился среди выпускников 11-х классов и учащихся учреждений среднего профессионального образования.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общей сложности два этапа отбора прошли 103 человека, из них 51 человек жюри признало наиболее перспективными. Ребята получат дополнительные 5 баллов к ЕГЭ при успешной сдаче соответствующих экзаменов, а также возможность пройти собеседование с представителями работодателей из числа предприятий стройкомплекса атомной отрасли и приоритетное право на поступление в МГСУ на целевое обучение в 2024 году. Среди победителей дополнительно были также определены лучшие пять участников, набравшие самые высокие суммарные баллы. 18 апреля в рамках мероприятий III Недели Росатома в МГСУ их наградят специальными призами. В конкурсе приняли участие жители 35 субъектов Российской Федерации, самыми представленными оказались Москва и Московская область, откуда поступили 40 заявок.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НИУ МГСУ — крупнейший строительный вуз России, более десяти лет является стратегическим партнером Росатома в области подготовки кадров для предприятий стройкомплекса атомной отрасли. За этот период были реализованы совместные проекты, обеспечившие отрасль квалифицированными специалистами в сфере строительства. На базе университета функционирует Институт инжиниринга и строительства объектов использования атомной энергии, в рамках которого действует научно-технический совет с участием представителей науки и руководителей предприятий Росатома. Эксперты совета вырабатывают решения по эффективному развитию строительной отрасли.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Неделя Росатома — ежегодное профориентационное мероприятие для </w:t>
      </w:r>
      <w:r w:rsidDel="00000000" w:rsidR="00000000" w:rsidRPr="00000000">
        <w:rPr>
          <w:rtl w:val="0"/>
        </w:rPr>
        <w:t xml:space="preserve">студентов и абитуриентов Росатома</w:t>
      </w:r>
      <w:r w:rsidDel="00000000" w:rsidR="00000000" w:rsidRPr="00000000">
        <w:rPr>
          <w:rtl w:val="0"/>
        </w:rPr>
        <w:t xml:space="preserve"> по программам целевого набора на базе НИУ МГСУ, проводится с 2021 года и включает в себя ряд активностей по знакомству студентов с будущими работодателями — предприятиями стройкомплекса атомной отрасли.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Крупные российские компании последовательно расширяют комплекс мер поддержки молодежи, призванных улучшить условия для самореализации школьников и студентов. Госкорпорация «Росатом» участвует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 в отрасль.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bjnMS9UNQvQKlAXQTv0Qr1E7Dw==">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2024-04-09T13:41:00Z</dcterms:created>
  <dc:creator>b v</dc:creator>
</cp:coreProperties>
</file>