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участии Росатома прошла 45-я конференция «Теплофизика»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в Обнинске было посвящено 70-летию пуска первой в мире АЭС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предприятий Госкорпорации «Росатом» приняли участие в научно-технической конференции «Теплофизика реакторов нового поколения» («Теплофизика-2024»), завершившейся 19 апреля 2024 года в Обнинске (Калужская обл.). Учредителями конференции выступили Росатом, АО «ГНЦ РФ — Физико-энергетический институт им. А. И. Лейпунского» (АО «ГНЦ РФ — ФЭИ», входит в научный дивизион Госкорпорации «Росатом»), Национальный комитет Российской академии наук по тепломассообмену.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более 150 ученых и специалистов из 23 организаций, включая Российскую академию наук, высшие учебные заведения Москвы, Санкт-Петербурга, Нижнего Новгорода, Соснового Бора, Калуги и других городов.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представили более 100 докладов. В рамках работы пяти тематических секций обсуждались актуальные научные и технические вопросы обоснования создания и безопасной эксплуатации реакторов нового поколения на тепловых и быстрых нейтронах, результаты фундаментальных и поисковых исследований гидродинамики, тепломассообмена, физической химии и технологий жидких металлов, а также возможности применения рассматриваемых технологий в различных областях экономики России. Активное обсуждение среди теплофизиков вызвали доклады, посвященные научно-техническим достижениям в области технологии тяжелых жидкометаллических теплоносителей реакторов, теплообмену в реакторных установках, системам контроля для реакторных установок.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значительно увеличилось количество молодых участников — 60 молодых ученых и специалистов представили в качестве докладов свои диссертационные работы. Мероприятие стало хорошей школой для молодых ученых и специалистов, аспирантов и магистрантов из НИЦ «Курчатовский институт», ГНЦ РФ — ФЭИ, ИБРАЭ РАН, ОИВТ РАН, ОКБ «Гидропресс», «ОКБМ Африкантов», НГТУ, МЭИ, НИЯУ МИФИ, МГТУ им. Н. Э. Баумана и других организаций.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«Неуклонно сохраняющийся интерес к проблемам теплофизики создает оптимистичный настрой. Это означает, что задачи успешно решаются, и тематики, которыми мы занимались, сохраняют актуальность. Это связано с тем, что в отрасли появляются новые задачи и разработки», — отметил научный руководитель ГНЦ РФ — ФЭИ Владимир Троянов.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высоко оценили актуальность конференции. «„Теплофизика“ — очень уважаемая, популярная конференция, круг рассматриваемых вопросов широк, причем по проблематике теплофизики разных видов реакторов — и действующих, и перспективных. Она привлекает людей. Здесь рассматривались вопросы эксплуатации создания новых видов реакторов, получения экспериментальных данных, новых моделей и вычислительных программ. Каждый здесь мог апробировать свою работу и получить комментарии, замечания с большой пользой для себя. Всегда большое количество участников разного возраста. Очень сильные специалисты. Езжу на „Теплофизику“ с конца 80-х годов, сейчас посылаю сюда свою молодежь», — рассказал Алексей Седов (НИЦ «Курчатовский институт»).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Акционерное общество «Государственный научный центр Российской Федерации — Физико-энергетический институт имени А. И. Лейпунского» (входит в научный дивизион Госкорпорации «Росатом» — АО «Наука и инновации») — это один из ведущих научно-исследовательских центров, где были выдвинуты и реализованы идеи создания реакторов на быстрых нейтронах и реакторов с прямым преобразованием ядерной энергии в электрическую. ГНЦ РФ — ФЭИ является мировым лидером в области использования жидких металлов в качестве теплоносителей в АЭС с быстрыми реакторами, судовых и космических ядерных энергетических установках. Институт выполняет функции научного руководителя разработок всех российских натриевых реакторов. Мировое признание получили работы ГНЦ РФ — ФЭИ в области ядерной физики, ядерных энерготехнологий и ядерной безопасности. В институте проводятся экспериментальные исследования в области ядерно-лазерной физики и физики плазмы, радиационного материаловедения, радиохимии и новых наукоемких технологий, включая нанотехнологии, технологии водородной энергетики и ядерной медицины.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Первая Всесоюзная конференция по жидким металлам была проведена в 1955 году в «Лаборатории В», правопреемником которой является Физико-энергетический институт. С тех пор было проведено более 40 крупных научно-технических мероприятий с различным статусом, от отраслевого научно-технического семинара до международной конференции.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научного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8v5l/4QOKhw5n/Ttxa1UwU8Uw==">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2024-04-22T10:24:00Z</dcterms:created>
  <dc:creator>b v</dc:creator>
</cp:coreProperties>
</file>