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ИТ-хакатоне Росатома приняло участие более 240 человек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Nuclear IT hack завершился в НИЯУ МИФИ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240 человек приняли участие в хакатоне по машинному обучению, веб-разработке, разработке алгоритмов и информационной безопасности Nuclear IT hack, который завершился в Национальном исследовательском ядерном университете «МИФИ» (НИЯУ МИФИ, опорный вуз Госкорпорации «Росатом»). В организации мероприятия также приняли участие РЖД, VK, МосТрансПроект и другие компании.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представляли 34 школы Москвы и Московской области, а также 25 университетов Москвы и Санкт-Петербурга.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Росатом поставил задачу по разработке программного модуля на основе алгоритмов машинного обучения, который позволит определить эмоциональный окрас высказываний участников онлайн-встречи, а также визуализировать результаты в виде стенограммы. Над решением кейса работали 12 команд. Для разработки программного модуля молодые люди использовали модели машинного обучения, библиотеки и инструменты, которые можно развернуть в корпоративной сети.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Три команды — студенты НИЯУ МИФИ, Национального исследовательского университета «Высшая школа экономики» (НИУ ВШЭ) и МИРЭА — Российского технологического университета (РТУ МИРЭА) — были признаны лауреатами хакатона. Первое место было присуждено команде студентов РТУ МИРЭА. Ожидается, что разработки участников хакатона будут использованы при создании продукта «Цифровой Стенографист».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хакатона свыше 130 участников — учащихся школ и лицеев, студентов образовательных организаций высшего образования Московской области и обособленных структурных подразделений НИЯУ МИФИ — решали реальные научные и инженерные задачи из области биотехнологии, энергетики, прикладной физики, искусственного интеллекта и т. д. Одну из таких задач предложило предприятие Росатома.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«Разработка инновационных решений требует свежего взгляда и энтузиазма, которыми обладает новое поколение разработчиков. Участие в хакатонах становится важным элементом нашей стратегии по привлечению молодых специалистов, способных внести значительный вклад в развитие атомной отрасли. В свою очередь студенты получают возможность применить свои знания и навыки на практике, работая над реальными проектами. Безусловно, такой формат позволяет выявлять талантливых специалистов, которые в будущем станут лидерами ИТ-отрасли», — отметил директор центра разработки АО «Гринатом» (ИТ-интегратор Росатома) Антон Заммоев.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лучших технических 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 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+6iZjPtldLQ30xE0j7sWJTqAzQ==">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2024-04-27T13:25:00Z</dcterms:created>
  <dc:creator>b v</dc:creator>
</cp:coreProperties>
</file>