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Города присутствия АЭС примут участие во Всероссийском конкурсе лучших проектов создания комфортной городской среды Минстроя РФ в 2024 году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2023 году в конкурсе Минстроя победили все 11 городов расположения АЭС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Шесть городов расположения атомных станций (филиалов АО «Концерн Росэнергоатом», электроэнергетический дивизион Госкорпорации «Росатом») определили свои проекты для участия в этом году во Всероссийском конкурсе лучших проектов создания комфортной городской среды Минстроя России.</w:t>
        <w:br w:type="textWrapping"/>
        <w:br w:type="textWrapping"/>
        <w:t xml:space="preserve">Путем открытого голосования жители каждого муниципалитета выбрали объекты благоустройства: третью очередь набережной «Теплый берег» в Курчатове, Центральную площадь у культурно-досугового центра в Нововоронеже, территорию городского парка «Белые пески» в Сосновом Бору, улицу Строителей в Полярных Зорях, общественную территорию по улице Попова в районе дома № 26 в Удомле, общественную территорию рядом со спортивным комплексом «Луч» (Почтовый проезд, 4) в Билибино.</w:t>
        <w:br w:type="textWrapping"/>
        <w:br w:type="textWrapping"/>
        <w:t xml:space="preserve">Средства, выделяемые «Росэнергоатомом», идут на разработку концепции благоустройства, проектно-сметной документации и выполнение строительно-монтажных работ. Это важные этапы работы, благодаря которым города получают конкурентные преимущества и побеждают в конкурсе. Помимо финансовой помощи, Концерн оказывает и методическую поддержку при подготовке заявок и реализации проектов — в муниципалитетах создаются рабочие группы, которые контролируют ход работ по благоустройству объекта.</w:t>
        <w:br w:type="textWrapping"/>
        <w:br w:type="textWrapping"/>
        <w:t xml:space="preserve">«Участие в конкурсе Минстроя — один из механизмов привлечения дополнительных средств для создания современных и комфортных общественных пространств. За время участия в этом конкурсе, с 2018 по 2024 годы, на проекты благоустройства в города расположения АЭС было привлечено 4,028 млрд рублей, из которых 2205,9 млн рублей — это федеральные средства, 976,57 млн рублей — средства консолидированных региональных и муниципальных бюджетов и 845,8 млн рублей — средства концерна», — отметил генеральный директор концерна «Росэнергоатом» Александр Шутиков.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Всероссийский конкурс лучших проектов создания комфортной городской среды проводится Минстроем России ежегодно с 2018 года по поручению Президента РФ. Конкурс входит в федеральный проект «Формирование комфортной городской среды» национального проекта «Жилье и городская среда». В нем участвуют города с численностью населения до 200 тыс. человек, а также исторические поселения федерального и регионального значения. В конкурсе для дальневосточных регионов принимают участие малые города с численностью населения до 250 тыс. человек, а также городские и сельские поселения, не имеющие статуса города, с численностью населения от 5 тыс. человек.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Благодаря участию во Всероссийском конкурсе Минстроя в атомных городах появилось множество современных объектов, которые стали не только излюбленными местами отдыха жителей, но и визитными карточками атомградов. Среди них парк культуры и отдыха «Теплый берег» в Курчатове, «Атомпарк» в Десногорске, сквер у Дома культуры и обновленная территория Приморского парка в Сосновом Бору, набережная и «Новопарк» в Нововоронеже, «Таховский бульвар» в Заречном, «Парковая зона» в Удомле, бульвар «Северное сияние» в Полярных Зорях.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kc7lRSQsrZ7SDw0JtV0qMyyJ8A==">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2024-04-17T07:36:00Z</dcterms:created>
  <dc:creator>b v</dc:creator>
</cp:coreProperties>
</file>