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27.04.24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Предприятия Росатома приняли участие в памятных мероприятиях, посвященных годовщине событий на Чернобыльской АЭС</w:t>
      </w:r>
    </w:p>
    <w:p w:rsidR="00000000" w:rsidDel="00000000" w:rsidP="00000000" w:rsidRDefault="00000000" w:rsidRPr="00000000" w14:paraId="00000009">
      <w:pPr>
        <w:spacing w:line="276" w:lineRule="auto"/>
        <w:jc w:val="center"/>
        <w:rPr>
          <w:i w:val="1"/>
        </w:rPr>
      </w:pPr>
      <w:r w:rsidDel="00000000" w:rsidR="00000000" w:rsidRPr="00000000">
        <w:rPr>
          <w:i w:val="1"/>
          <w:highlight w:val="white"/>
          <w:rtl w:val="0"/>
        </w:rPr>
        <w:t xml:space="preserve">Память погибших почтили возложением цветов к траурным монументам</w:t>
      </w: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t xml:space="preserve"> </w:t>
      </w:r>
    </w:p>
    <w:p w:rsidR="00000000" w:rsidDel="00000000" w:rsidP="00000000" w:rsidRDefault="00000000" w:rsidRPr="00000000" w14:paraId="0000000B">
      <w:pPr>
        <w:spacing w:line="276" w:lineRule="auto"/>
        <w:rPr/>
      </w:pPr>
      <w:r w:rsidDel="00000000" w:rsidR="00000000" w:rsidRPr="00000000">
        <w:rPr>
          <w:rtl w:val="0"/>
        </w:rPr>
        <w:t xml:space="preserve">26 апреля 2024 года, в день 38-й годовщины аварии на Чернобыльской атомной станции, сотрудники ряда предприятий, входящих в контур управления Госкорпорации «Росатом», приняли участие в серии траурных церемоний, посвященных Дню участников ликвидации последствий радиационных аварий и катастроф и памяти жертв этих аварий и катастроф.</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В Москве представители Центрального аппарата МЧС России, общероссийского союза общественных объединений «Союз „Чернобыль“ России», Минобороны России, Русской православной церкви, руководители и ветераны Центрального аппарата концерна «Росэнергоатом» (электроэнергетический дивизион Росатома), представители других общественных организаций почтили память погибших минутой молчания и возложили цветы к памятнику героям Чернобыля на Поклонной горе. </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Жертв трагических событий вспоминали также на Митинском кладбище. Участники церемонии возложили венки и цветы к Мемориалу памяти погибших вследствие катастрофы на Чернобыльской АЭС и местам захоронения ликвидаторов аварии. Также была проведена панихида. На памятном митинге выступил Владимир Асмолов, советник генерального директора Госкорпорации «Росатома», участник ликвидации последствий аварии на Чернобыльской АЭС. «Сегодня, 26 апреля, мы вспоминаем тех, кто погиб в радиационных авариях. А 30 ноября отмечаем Чернобыльский день победы. Как же быстро летит время! Уже 38 лет прошло с момента аварии. За это время мы многое переосмыслили. Чернобыльская авария была не первой радиационной аварией. К сожалению, тяжело дается мирный атом. Но одно ясно точно: без ядерной энергии у человечества нет будущего. Вечная слава ушедшим, вечная слава нам, живым!» — отметил он.</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Траурные митинги и церемонии возложения цветов прошли также во многих «атомградах» — в Сосновом Бору, Обнинске, Железногорске и других.</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17 декабря 2003 года Генеральная ассамблея ООН поддержала решение Совета глав СНГ о провозглашении 26 апреля Международным днем памяти жертв радиационных аварий и катастроф. В России в 1993 году Постановлением Президиума Верховного Совета РФ был установлен день памяти погибших в радиационных авариях и катастрофах, который отмечается повсеместно 26 апреля.</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Сегодня Россия обеспечивает стабильную энергетическую безопасность. Энергетика является основой поступательного социально-экономического развития страны. Отечественный топливно-энергетический комплекс работает на повышение конкурентоспособности национальной экономики, способствует развитию и благоустройству регионов.</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27kYfCcCbrnYvrkgGppzASKOVQ==">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2024-04-27T09:27:00Z</dcterms:created>
  <dc:creator>b v</dc:creator>
</cp:coreProperties>
</file>