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Волгодонске при участии атомщиков завершено строительство современного Центра единоборств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Предприятия Росатома активно участвуют в развитии доступной спортивной инфраструктуры в городах присутствия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Открытие Центра единоборств в городе расположения Ростовской АЭС (входит в АО «Концерн Росэнергоатом») — Волгодонске — вышло на финишную прямую. В ходе рабочей поездки в донской «атомград» в этом убедился губернатор Ростовской области Василий Голубев.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Торжественное открытие нового объекта планируется на июль текущего года. Сейчас строительная готовность составляет 100%, получено разрешение на ввод в эксплуатацию.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Полезная площадь нового спортивного объекта, где размещены спортзалы для занятий боксом, борьбой и восточными единоборствами, а также раздевалки, помещения для тренеров и медицинского персонала, составляет 3,5 тыс. кв. м. В Центре, который станет базой для спортивных школ Волгодонска, ежедневно смогут заниматься более 400 человек. В зале на втором этаже предусмотрены три секции телескопических трибун на 200 зрителей, которые необходимы для проведения соревнований самого высокого уровня.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Ростовская АЭС является филиалом АО «Концерн Росэнергоатом» (входит в крупнейший дивизион Госкорпорации «Росатом» — электроэнергетический). Предприятие расположено на берегу Цимлянского водохранилища в 13,5 км от 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порядка 25 млн кВт · ч. Атомная станция — организация высокой социальной эффективности, она вносит существенный вклад в социально-экономическое развитие региона через налоги, социальные инвестиции и благотворительность. Ростовская АЭС помогает учреждениям здравоохранения, образования, культуры и спорта. Также станция поддерживает проекты, направленные на охрану окружающей среды, развитие инфраструктуры территорий расположения, профессиональное и творческое развитие молодежи.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Доля атомной генерации в структуре производства электроэнергии Ростовской области составляет более 70%, Объединенной энергосистемы (ОЭС) Юга — около 30%. В состав энергосистемы Юга России входят региональные энергосистемы Южного и Северо-Кавказского федеральных округов, расположенные на территории девяти республик, Ставропольского и Краснодарского края, Ростовской, Волгоградской, Астраханской области.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Российский спорт продолжает развиваться за счет модернизации и строительства новой спортивной инфраструктуры в регионах, а также популяризации здорового образа жизни среди населения. Сегодня Правительство РФ, региональные власти и крупные российские компании уделяют все больше внимания поддержке различных соревнований, а также мероприятий, направленных на популяризацию спорта среди молодежи и развитие доступной спортивной инфраструктуры.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 Управление информации и общественных связей Ростовской АЭС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kE3Lfow6/Q8RBtT10vKXvbFcmQ==">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2024-04-24T11:31:00Z</dcterms:created>
  <dc:creator>b v</dc:creator>
</cp:coreProperties>
</file>