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Электроэнергетический дивизион Росатома расширяет взаимодействие с научными институтами Уральского отделения РАН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Пермские ученые проведут работу по созданию новых технологий и оборудования, которые позволят эффективно использовать уникальные реакторы с натриевым теплоносителем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Белоярскую АЭС посетила с визитом делегация ученых Института механики сплошных сред, входящего в состав Пермского федерального исследовательского центра Уральского отделения Российской академии наук (ПФИЦ УрО РАН). Делегацию возглавил научный руководитель центра академик РАН Валерий Матвеенко. Для пермских ученых было организовано посещение энергоблоков № 3 и 4 станции. Маршрут включал блочный пункт управления, центральный и машинный залы. Дополнительно гостям показали помещения, где установлены электромагнитные насосы, разработанные при участии сотрудников Института механики сплошных сред УрО РАН совместно с ООО «СоюзЭнерго». После осмотра было проведено совещание с участием директора Белоярской АЭС Ивана Сидорова. В ходе него были обсуждены перспективы проведения исследований в интересах атомной станции. По итогам совещания были определены семь новых направлений исследований, касающихся эксплуатации натриевого теплоносителя в реакторах БН. В том числе было решено проработать вопрос о внедрении принципиально новых расходомеров, уровнемеров и систем контроля и очистки натрия.</w:t>
        <w:br w:type="textWrapping"/>
        <w:br w:type="textWrapping"/>
        <w:t xml:space="preserve">«Приятно было увидеть вживую то, что сделано руками специалистов нашего института. Главное впечатление от посещения Белоярской АЭС — это чувство гордости за Россию», — отметил Валерий Матвеенко.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br w:type="textWrapping"/>
        <w:br w:type="textWrapping"/>
        <w:t xml:space="preserve">Белоярская АЭС имени И. В. Курчатова является филиалом АО «Концерн Росэнергоатом» (входит в крупнейший дивизион Госкорпорации «Росатом» — электроэнергетический). Введена в работу в апреле 1964 года. Ее первые энергоблоки с реакторами на тепловых нейтронах АМБ-100 и АМБ-200 были окончательно остановлены в связи с выработкой ресурса. В эксплуатации находятся энергоблоки с реакторами на быстрых нейтронах БН-600 (с 1980 года) и БН-800 (с 2015 года). За период эксплуатации БН-600 выполнена главная задача — освоена эксплуатация энергоблока промышленного уровня мощности с быстрым натриевым реактором и натриевыми парогенераторами. В настоящий момент  на энергоблоке № 3 с реактором БН-600 ведется большая работа по организации повторного продления срока эксплуатации еще на 15 лет — до 2040 года, с общим сроком службы энергоблока № 3  60 лет. На энергоблоке № 4 с реактором БН-800 в 2023 году завершен процесс формирования активной зоны, состоящей полностью из инновационного МОКС-топлива. Это крупнейшие в мире энергоблоки с реакторами на быстрых нейтронах. По показателям надежности и безопасности они входят в число лучших ядерных реакторов мира. </w:t>
        <w:br w:type="textWrapping"/>
        <w:br w:type="textWrapping"/>
        <w:t xml:space="preserve">В арсенале Института механики сплошных сред УрО РАН имеется оборудование, которое позволяет проводить в России уникальные исследования, в том числе натриевый испытательный стенд, введенный в работу при организационном и финансовом содружестве с  ООО «НИЦ МСС», который прошел аккредитацию от Госкорпорации «Росатом». </w:t>
        <w:br w:type="textWrapping"/>
        <w:br w:type="textWrapping"/>
        <w:t xml:space="preserve">Сегодня 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  <w:br w:type="textWrapping"/>
        <w:br w:type="textWrapping"/>
      </w:r>
    </w:p>
    <w:p w:rsidR="00000000" w:rsidDel="00000000" w:rsidP="00000000" w:rsidRDefault="00000000" w:rsidRPr="00000000" w14:paraId="0000000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информации и общественных связей Белоярской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DvJK/kh+XddP7SzF0Onpqi1vWw==">CgMxLjA4AGojChRzdWdnZXN0LnUyYXRyYWl3ZzdrYhILU3RyYW5nZSBDYXRqIwoUc3VnZ2VzdC5yZjBja3ZoOXN3dnASC1N0cmFuZ2UgQ2F0aiMKFHN1Z2dlc3QueW1rODA0d2FhYnh0EgtTdHJhbmdlIENhdGojChRzdWdnZXN0LmNvMTQ5dTdhb2V3dxILU3RyYW5nZSBDYXRqIwoUc3VnZ2VzdC5nZnJqdDMyYTNzeWwSC1N0cmFuZ2UgQ2F0aiMKFHN1Z2dlc3Qucjd3ZGQyYmhpYzYzEgtTdHJhbmdlIENhdGojChRzdWdnZXN0LnZuazdudDFsY2MxNBILU3RyYW5nZSBDYXRqIQoSc3VnZ2VzdC55NjR0bGt0aXdnEgtTdHJhbmdlIENhdGojChRzdWdnZXN0Lnk0ZmlqMmE5M292NRILU3RyYW5nZSBDYXRqIwoUc3VnZ2VzdC44YWIzZGIxcnpxYTASC1N0cmFuZ2UgQ2F0aiMKFHN1Z2dlc3QuaXB4ZXd5aG5oM3ZlEgtTdHJhbmdlIENhdGojChRzdWdnZXN0LnAzZXl0d3k0ZWZjZxILU3RyYW5nZSBDYXRqIwoUc3VnZ2VzdC54bmNvZzh4OHQ2NmMSC1N0cmFuZ2UgQ2F0aiMKFHN1Z2dlc3QuYzU4eGNxd3R0OXc2EgtTdHJhbmdlIENhdGojChRzdWdnZXN0LnhrNmdqODkxZWo2NRILU3RyYW5nZSBDYXRqIwoUc3VnZ2VzdC5jNjNxd3RlODc4bWISC1N0cmFuZ2UgQ2F0aiMKFHN1Z2dlc3QuY280dXJ5a2N1MzhmEgtTdHJhbmdlIENhdGojChRzdWdnZXN0LjVueHlxbXd3c3gwZBILU3RyYW5nZSBDYXRqIwoUc3VnZ2VzdC56aHNtY3VvZXd6amgSC1N0cmFuZ2UgQ2F0aiMKFHN1Z2dlc3Qud29zNDh2dWZjNXEwEgtTdHJhbmdlIENhdGojChRzdWdnZXN0LjNzNDVxZ3BpNmh1bRILU3RyYW5nZSBDYXRqIwoUc3VnZ2VzdC52ajk3cWprNGdscDgSC1N0cmFuZ2UgQ2F0ciExeElvYXlVNFpGVGZBWDB4SWZQNHNmUmduQ21OZnE3N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2024-04-19T13:32:00Z</dcterms:created>
  <dc:creator>b v</dc:creator>
</cp:coreProperties>
</file>