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XV Ушаковском фестивале, прошедшем в Волгодонске, приняли участие более 500 детей 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прошло при поддержке Ростовской АЭС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Волгодонске (город расположения Ростовской АЭС) завершился XV Ушаковский фестиваль, проведенный при поддержке Ростовской АЭС.</w:t>
        <w:br w:type="textWrapping"/>
        <w:br w:type="textWrapping"/>
        <w:t xml:space="preserve">В этом году фестиваль собрал рекордное количество участников — более 500. Ими стали воспитанники детских садов, школьники и студенты. </w:t>
        <w:br w:type="textWrapping"/>
        <w:br w:type="textWrapping"/>
        <w:t xml:space="preserve">Фестиваль проходил в течение двух недель. Ребята представили свои работы в семи номинациях: «Мультимедийный проект», «Вокал», «Художественное слово», «Литературно-музыкальная композиция», «Хореография», «Изобразительное творчество», «Декоративно-прикладное творчество». Свои работы школьники посвятили  интересным и выдающимся людям, событиям и фактам, героическим страницам русской истории. Закрывал мероприятие гала-концерт, в который вошли лучшие номера конкурсной программы.</w:t>
        <w:br w:type="textWrapping"/>
        <w:br w:type="textWrapping"/>
        <w:t xml:space="preserve">«Мы благодарны Ростовской атомной станции за сотрудничество и поддержку этого патриотического проекта. Воспитание чувства любви к Отчизне — одна из важнейших задач современного общества. Мы хотим сохранить и передать молодому поколению традиционные ценности: духовность, уважение к национальной культуре, языку, достижениям наших дедов и прадедов, сформировать чувство ответственности за судьбу своей Родины», — отметил председатель совета городского клуба моряков-подводников Юрий Лебедев. </w:t>
        <w:br w:type="textWrapping"/>
        <w:br w:type="textWrapping"/>
        <w:t xml:space="preserve">«Любовь к Родине начинается с малого — в том числе вот с таких мероприятий. Это прекрасный проект, который в свое время придумали моряки-подводники, приехавшие  работать на Ростовскую АЭС после службы на Северном флоте. В Волгодонске они создали свой клуб, потом — Школу юного моряка, потом — „Ушаковский фестиваль“. Работа с молодежью — одно из важнейших направлений деятельности организации. Предприятия Росатома, в том числе Ростовская АЭС, активно участвуют в выстраивании диалога с молодежью, отдавая себе отчет, что это будущее атомной отрасли, завтрашний день России, ее безопасность, технологический, экономический и государственный суверенитет. Именно поэтому мы с готовностью поддерживаем  работу клуба и сам фестиваль», — подчеркнул директор Ростовской АЭС Андрей Сальников.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Ушаковский фестиваль — детский творческий фестиваль, посвященный памяти великого российского флотоводца адмирала Федора Ушакова. Цель проекта — укрепление духовности и воспитание у подрастающего поколения любви к Родине на основе героических примеров защитников Отечества и исторического наследия, в том числе через творчество. Был учрежден Волгодонским клубом моряков-подводников. Проводится на протяжении полутора десятков лет. Традиционно поддержку фестивалю оказывает Ростовская АЭС.</w:t>
        <w:br w:type="textWrapping"/>
        <w:br w:type="textWrapping"/>
        <w:t xml:space="preserve">Общественная организация «Волгодонской клуб моряков-подводников Военно-морского флота» была образована в 2007 году по инициативе моряков-подводников, работавших после увольнения в запас на Ростовской атомной станции. По инициативе моряков-подводников был организован сбор благотворительных средств на строительство памятника адмиралу Федору Ушакову, в 2008 году построен храм Святого Феодора Ушакова. По инициативе и при поддержке клуба в Волгодонске работает Школа юного моряка и Школа юных яхтсменов, проходит Ушаковский фестиваль. Поддержку Клубу в реализации проектов, направленных на духовное возрождение общества и патриотическое воспитание молодежи, оказывает Ростовская АЭС.</w:t>
        <w:br w:type="textWrapping"/>
        <w:br w:type="textWrapping"/>
        <w:t xml:space="preserve">Ростовская АЭС является филиалом АО «Концерн Росэнергоатом» (входит в крупнейший дивизион Госкорпорации «Росатом» — электроэнергетический). Предприятие расположено на берегу Цимлянского водохранилища в 13,5 км от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 · ч. Доля атомной генерации в структуре производства электроэнергии Ростовской области составляет более 70%, Объединенной энергосистемы (ОЭС) Юга — около 30%. </w:t>
        <w:br w:type="textWrapping"/>
        <w:br w:type="textWrapping"/>
        <w:t xml:space="preserve">Диалог с молодежью является одним из ключевых приоритетов государства. Организации госсектора уделяют большое внимание работе с молодыми сотрудниками, а также школьниками и студентами, которые в скором времени могут стать их работниками. Росатом и его предприятия принимают активное участие в этой работе.</w:t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Ростовской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JtE4/ib6FdZkni9DDx0yUSvu8A==">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2024-03-06T08:05:00Z</dcterms:created>
  <dc:creator>b v</dc:creator>
</cp:coreProperties>
</file>