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Студентам Сибирского федерального университета предложили варианты трудоустройства на предприятии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привлечения кадров на предприятии разработан целый комплекс мер поддержки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«ПО „Электрохимический завод“» (ЭХЗ, предприятие топливного дивизиона Госкорпорации «Росатом») организовало ознакомительный технический тур для студентов первого и третьего курсов института космических и информационных технологий Сибирского федерального университета (кафедра «Системы автоматики, автоматизированного управления и проектирования» (СААУП)).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Студентам подробно рассказали о деятельности предприятия, его месте в топливном дивизионе Росатома. В цехе по производству изотопов будущие инженеры ознакомились с автоматизированными системами управления технологическими процессами, разработанными непосредственно на ЭХЗ.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техтура высоко оценили уникальные технологии, высокую культуру производства, интересные инженерные задачи. Для многих экскурсия на предприятие стала решающей при выборе места прохождения производственной практики — несколько человек непосредственно во время техтура решили пройти практику на ЭХЗ. «Наш интерес заключается в том, чтобы студенты имели возможность проходить практику на предприятии, где можно будет получить гарантированное трудоустройство. Заводчане лучше узнают студентов, а ребята смогут глубже погрузиться в производственную атмосферу, сокращая дальнейшую адаптацию при устройстве на работу», — отметил заведующий кафедрой СААУП Алексей Климов.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«ПО „Электрохимический завод“» (г. Зеленогорск) производит низкообогащенный уран для топливных сборок АЭС, стабильные и радиоактивные изотопы различных химических элементов и ряд других высокотехнологичных продуктов. Входит в состав Топливной компании «ТВЭЛ» Госкорпорации «Росатом».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www.ecp.ru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Для привлечения кадров в АО «ПО „ЭХЗ“» разработан целый комплекс мер поддержки: оплачиваемая практика, «подъемные» при приеме на работу, компенсация 90% стоимости аренды жилья в первый год работы, корпоративная ипотечная программа, программа наставничества. В рамках Соглашения с СФУ, подписанного в 2023 году, обсуждаются схемы индивидуального обучения для студентов, которые с третьего курса готовы совмещать учебу и работу, а также стипендиальная программа и ряд других направлений. Со своей стороны руководство СФУ готово корректировать учебные курсы в соответствии с потребностями ЭХЗ, а также участвовать в совместной научной деятельности. В 2023 году благодаря системной работе с вузами количество студентов, проходящих практику на ЭХЗ, выросло вдвое и достигло 60 человек. 10 молодых специалистов были приняты в штат предприятия.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ecp.ru" TargetMode="Externa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wkIbIhxynzXL36dJxe2yy5PDw==">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2024-03-06T09:02:00Z</dcterms:created>
  <dc:creator>b v</dc:creator>
</cp:coreProperties>
</file>