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Водородная энергетика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Водород используется в качестве перспективного энергоносителя для развития низкоуглеродной экономики, снижающей до минимума антропогенное влияние на климат. Водородная энергетика может послужить основой для перехода мировых экономик на более высокий уровень энергоэффективности, производительности и экологии.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Внедрение экологически нейтральных технологий производства водорода и международное сотрудничество в этой области будут способствовать диверсификации мирового энергетического портфеля, что является важным шагом на пути к безуглеродному будущему.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принята дорожная карта по развитию отрасли водородной энергетики до 2030 года. На государственном уровне поддерживаются инициативы по производству водорода и внедрению собственных технологий. Обладая практическими компетенциями в обращении с водородом на протяжении более чем 50 лет и значительной научно-технической базой в сфере высоких технологий, Росатом играет лидирующую роль в выполнении целей и задач по развитию водородной энергетики, поставленных на национальном уровне в Российской Федерации.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развивает широкую линейку технологических решений на всей цепочке поставок водорода как в области его получения (электролизные установки, пиролиз), так и в сфере его хранения и транспортировки до конечного потребителя (композитные баллоны).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Уже достигнут значительный прогресс в сфере электролизных установок. В прошлом году Росатом создал первые полностью российские опытные образцы с использованием уникальной импортонезависимой российской технологии. В настоящий момент идут тестовые испытания и одновременно создается производственная линия уже под серийное производство электролизеров. Одновременно отрабатываются все вопросы, связанные с эксплуатацией оборудования, и вопросы коммерциализации продукта. Благодаря научному потенциалу и широкой диверсификации бизнеса, у Росатома большие перспективы для создания собственных конкурентоспособных решений.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Для решения вопроса организации крупномасштабного производства водорода Госкорпорация «Росатом» разрабатывает технологию производства водорода на атомной энерготехнологической станции (АЭТС) с высокотемпературным газоохлаждаемым реактором (ВТГР) и химико-технологической частью. В настоящий момент ведется большая работа по проектированию, созданию отдельных технологий и НИОКР. В транспортном секторе Росатом отвечает за развитие водородно-заправочных комплексов и разработку топливных элементов.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активно участвует в реализации пилотных водородных проектов в России, формировании долгосрочных стратегических и технологических партнерств в этой области.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Разрабатываемые технологии планируются к применению в пилотных проектах Росатома, в том числе на о. Сахалин, где планируется сооружение экспортоориентированного завода по производству водорода и запуск поездов на водородных топливных элементах, а также в целом модернизация экономики с учетом задач зеленой повестки.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I/OGVC347t03JhJhMW3YBTN57w==">CgMxLjA4AGoiChNzdWdnZXN0LmcyamF0d29oYnl4EgtTdHJhbmdlIENhdGojChRzdWdnZXN0LmllNm9zazZhb2hqcBILU3RyYW5nZSBDYXRqIwoUc3VnZ2VzdC54bnRsY282ano4bGcSC1N0cmFuZ2UgQ2F0aiMKFHN1Z2dlc3QuNnlvcTd3dHVoamY4EgtTdHJhbmdlIENhdGojChRzdWdnZXN0Lmh1Z2EybzR1dHdkYRILU3RyYW5nZSBDYXRqIwoUc3VnZ2VzdC5nYnJ1ZTNocGN1eTUSC1N0cmFuZ2UgQ2F0aiMKFHN1Z2dlc3QudDQ5ZXJkNXZiYXl5EgtTdHJhbmdlIENhdHIhMTByMURPUTBPbDJqYW8zUmxQT29DbWVxQ0xyMWs2RE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2024-03-18T08:08:00Z</dcterms:created>
  <dc:creator>b v</dc:creator>
</cp:coreProperties>
</file>