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Северской ТЭЦ Росатома началось возведение фундаментов под новые турбины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Модернизация станции значительно повысит надежность теплоснабжения города и СХК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(РИР, входит в Госкорпорацию «Росатом») проводит модернизацию Северской ТЭЦ. В общей сложности будет заменено или реконструировано 10 котлоагрегатов второй очереди и две турбины. Все новое оборудование — отечественного производства, большая часть уже прибыла на станцию. Под него готовится место в цехах.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турбинном цехе в двух ячейках идет строительство фундаментов новых турбин.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Фундамент — мощная железобетонная конструкция, которая должна выдерживать не только оборудование, но и собственный вес.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ячейках № 1 и 2 готовы нижние плиты-основания, колонны фундаментов турбин. В ячейке турбины № 2 возводят опалубки под верхнее строение фундамента: установлены временные опорные конструкции. Несмотря на видимую воздушность — такой эффект дают современные технологии, — опалубка верхнего строения выдержит натиск двухсот тонн бетона. А общий вес фундамента турбины (нижней плиты, колонны и верхнего строения) — 550 тонн.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ячейках возводится опалубка под фундаменты площадок обслуживания и вспомогательного оборудования — 11 </w:t>
      </w:r>
      <w:r w:rsidDel="00000000" w:rsidR="00000000" w:rsidRPr="00000000">
        <w:rPr>
          <w:rtl w:val="0"/>
        </w:rPr>
        <w:t xml:space="preserve">семнадцатитонных</w:t>
      </w:r>
      <w:r w:rsidDel="00000000" w:rsidR="00000000" w:rsidRPr="00000000">
        <w:rPr>
          <w:rtl w:val="0"/>
        </w:rPr>
        <w:t xml:space="preserve"> подогревателей сетевой воды.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монтажа армирующего каркаса приступят к заливке бетона. Потребуется 1000 кубометров железобетона на строительство фундаментов турбин и вспомогательного оборудования в двух ячейках турбоагрегатов.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фундаментов планируется завершить этой весной. Затем начнутся работы по монтажу одной из турбин.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котельном цехе также готовят площадку. Два котлоагрегата проходят полную модернизацию, а еще восемь котлов — частичную. Уже демонтировано 70% старого оборудования котлоагрегата № 12: барабан, поверхности нагрева, водоопускные трубы. Демонтировано вспомогательное оборудование ячейки, в которой он находится. Рядом завершается монтаж котла № 13, уже в этом году он будет запущен в эксплуатацию.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Модернизация Северской ТЭЦ — один из крупнейших инвестпроектов Томской области: объем финансирования составляет больше 9 млрд рублей. В результате реализации проекта к 2026 году стотысячный город Северск получит надежный, эффективный, экологичный источник теплоснабжения.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Северская ТЭЦ — один из крупнейших энергообъектов в Томской области, расположена рядом с Сибирским химическим комбинатом. ТЭЦ была введена поэтапно в 1953–1961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— 1610,8 Гкал/ч.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xtoiqUpCo+26HxzAXX3LXptGw==">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2024-03-14T10:01:00Z</dcterms:created>
  <dc:creator>b v</dc:creator>
</cp:coreProperties>
</file>