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Удмуртия развивают сотрудничество по проекту создания производства редкоземельных магнитов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Продукция востребована в ветроэнергетике, электротранспорте и других отраслях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Международном форуме «АТОМЭКСПО-2024» состоялось подписание соглашения о взаимодействии в рамках реализации инвестиционного проекта по созданию в городе Глазове Удмуртской Республики первого в России крупнотоннажного производства постоянных редкоземельных магнитов.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подписали председатель правительства Удмуртской Республики Ярослав Семенов, президент АО «ТВЭЛ» Наталья Никипелова, генеральный директор ООО «Русатом МеталлТех» Андрей Андрианов и директор ООО «Элемаш Магнит» Валентин Фетисов.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Цель соглашения — формализация взаимодействия и фиксация намерений правительства Удмуртской Республики и предприятий Госкорпорации «Росатом» по строительству первого в России завода по изготовлению постоянных редкоземельных магнитов. Соглашение предполагает оказание необходимой поддержки проекту со стороны Удмуртской Республики во взаимодействии с местными и федеральными органами исполнительной власти, а также предоставит возможность внешнего финансирования объектов строительства и инфраструктуры, создаваемых в рамках реализации инвестиционного проекта.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мы определили объем инвестиций, которые будут выделены в рамках проекта. 3,6 млрд рублей будет направлено в Республику до 2030 года. В свою очередь Удмуртия берет на себя обязательства по возведению промышленного парка в Глазове, где будет располагаться первый в России завод по производству постоянных редкоземельных магнитов полного цикла. На его территории также смогут разместиться и другие производства смежной отрасли», — подчеркнул председатель правительства Удмуртской Республики Ярослав Семенов.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АО «ТВЭЛ» и ООО «Русатом МеталлТех» окажут содействие предприятию ООО «Элемаш Магнит», которое выступает непосредственным инвестором проекта, в проведении прикладных исследований и внедрении в производство современных передовых технологий, модернизации и развитии производственно-технической базы. В планах — реализация совместных программ профессиональной подготовки и переподготовки кадров для реализации инвестиционного проекта, а также создание не менее 200 новых рабочих мест на территории Удмуртской Республики, что создаст существенный мультипликативный эффект от реализации проекта.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«Подписанное сегодня соглашение позволяет объединить усилия предприятия, управляющей компании, Удмуртской Республики. Для нас это значительная помощь и поддержка в создании с нуля уникального завода по производству магнитов», — прокомментировал директор ООО «Элемаш Магнит» Валентин Фетисов.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выполнения соглашения будет создано крупнотоннажное производство постоянных редкоземельных магнитов полного цикла для нужд ветроэнергетики и других отраслей российской промышленности.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«Цель проекта по созданию крупнотоннажного производства постоянных редкоземельных магнитов — полное и бесперебойное обеспечение высокотехнологичных отечественных предприятий качественной магнитной продукцией для выполнения задач по развитию российской ветроэнергетической и машиностроительной отраслей, включая автомобилестроение. Проект внесен в дорожную карту развития высокотехнологичного направления „Технологии новых материалов и веществ“. Помимо вклада проекта в развитие отечественной ветроэнергетики и электродвижения (поставка постоянных высокоэнергетических редкоземельных магнитов) его реализация также даст импульс для развития добычных и перерабатывающих проектов в сфере редких и редкоземельных металлов, обеспечивая постоянный спрос на ряд ключевых редкоземельных элементов», — отметил генеральный директор ООО «Русатом МеталлТех» Андрей Андрианов.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ООО «Русатом Металлургические Технологии» — дивизиональный интегратор Топливной компании Росатома «ТВЭЛ» по направлению «Металлургия». В задачи развития металлургического бизнеса Топливной компании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«Русатом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«ЧМЗ», АО «МСЗ», ПАО «НЗХК», ООО «Элемаш Магнит», ООО «НПО „Центротех“», АО «ВНИИНМ». Научный потенциал, технологические компетенции,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продукции, а также оперативно реагировать на потребности ведущих отраслей промышленности и высокотехнологичных компаний.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с 2020 года занимается поэтапной локализацией производства постоянных редкоземельных магнитов системы «неодим-железо-бор» в топливном дивизионе. Первые РЗМ-магниты производства ООО «Элемаш Магнит» (входит в Топливную компанию Росатома «ТВЭЛ») были поставлены в ветроэнергетический дивизион Росатома — АО «НоваВинд» для электрогенераторов Кармалиновской ВЭС в Ставропольском крае.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в России существуют все необходимые ресурсы для создания цепочки производства РЗМ-магнитов. В частности, в Госкорпорации «Росатом» есть компетенции во всех ключевых звеньях, включая добычу сырья (проекты горнорудного дивизиона), научно-исследовательскую базу (институты АО «Наука и инновации»), а также существующие и будущие производственные мощности топливного дивизиона. Дополнительно устойчивость вертикальной цепочки обеспечивает кооперация с лидерами редкометальной промышленности, в частности Соликамским магниевым заводом.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 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 </w:t>
      </w:r>
    </w:p>
    <w:p w:rsidR="00000000" w:rsidDel="00000000" w:rsidP="00000000" w:rsidRDefault="00000000" w:rsidRPr="00000000" w14:paraId="0000002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Yzd+s0PbK8GDzHF86alxkompg==">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