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«РусГидро» договорились о сотрудничестве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было подписано на «АТОМЭКСПО-2024»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в рамках XIII Международного форума «АТОМЭКСПО-2024», проходящего на федеральной территории «Сириус», АО «Русатом Инфраструктурные решения» (РИР, входит в Госкорпорацию «Росатом») подписало соглашение о сотрудничестве с «РусГидро».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Подписанный документ направлен на развитие технологического потенциала компаний, обмен опытом и расширение перспективных направлений деятельности, в том числе в энергетике Дальневосточного федерального округа.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— продолжение совместных инициатив, обозначенных Госкорпорацией «Росатом» и «РусГидро» на Петербургском международном экономическом форуме в 2017 году. За это время партнеры активно развивали взаимодействие: проектные институты Группы «РусГидро» участвовали в проектировании гидротехнических сооружений, систем технического водоснабжения и водоподготовки для строящихся и проектируемых объектов Росатома, велось активное сотрудничество с дочерними структурами Росатома в сфере применения композитных материалов, реализованы пилотные проекты в части систем внешнего армирования на трех ГЭС Группы «РусГидро» (Эзминская и Жигулевская ГЭС, Загорская ГАЭС).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и «РусГидро» имеют многолетний опыт сотрудничества не только в области технологий, но и в сфере развития персонала. Специалисты научно-исследовательского и строительного блоков «РусГидро» ежегодно принимают участие в Международном строительном чемпионате, учредителями которого выступают Минстрой РФ и Госкорпорация «Росатом», и других проектах.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«РусГидро» — крупнейшая по установленной мощности российская энергетическая компания, объединяющая более 600 объектов генерации. «РусГидро» — первая в стране и третья в мире компания в отрасли гидроэнергетики, лидер по производству энергии на базе возобновляемых источников в России. Установленная мощность электростанций, входящих в состав «РусГидро», составляет 38,5 ГВт.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Инфраструктурные решения»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1Ry8tgvCqH7HI7+pfi4sVGkqyA==">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2024-03-25T13:52:00Z</dcterms:created>
  <dc:creator>b v</dc:creator>
</cp:coreProperties>
</file>