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03.03.24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Composite Division takes part in the World Youth Festival in Sochi</w:t>
      </w:r>
    </w:p>
    <w:p w:rsidR="00000000" w:rsidDel="00000000" w:rsidP="00000000" w:rsidRDefault="00000000" w:rsidRPr="00000000" w14:paraId="0000000C">
      <w:pPr>
        <w:ind w:right="560"/>
        <w:jc w:val="center"/>
        <w:rPr>
          <w:i w:val="1"/>
        </w:rPr>
      </w:pP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Terminal T – the zone of innovations at the festival – houses an interactive laboratory put together by the Composite Division and Rosatom Additive Technologies. Here, participants and guests of the festival can get acquainted with technological achievements at the exposition stands, attend lectures, master classes and interactive presentations from the industry experts.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laboratory is a unique event where young scientists, students and schoolchildren can get acquainted with the science and technology achievements, technological innovations and cultural traditions of Russia. The guests of the festival, including foreigners, demonstrate keen interest in composite materials, which are presented in our laboratory. Kids want to study the processes of carbon fiber, fabrics and prepregs production, as well as spheres of application of our advanced materials,” said Maria Shmarova, Project Manager at Rosatom Composite Division.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As part of the Laboratory, there is an exhibition with the most modern and unexpected items manufactured using composite materials. Young scientists from the Mendeleev University of Chemical Technology are there to tell everything about all the exhibits, the process and peculiarities of making the items, and answer all the questions about new materials application. Industry experts have prepared interactive lectures: “Carbon sports: best practices“, “Composites without borders. History of development”.</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On Composite Technologies Day, the Laboratory hosts quiz games in which participants must answer questions, for example, how composite materials differ from traditional ones, what prepreg is, what technologies are used to manufacture parts from composite materials, etc. The quiz consists of several rounds. The winners will receive prizes made of composite materials.</w:t>
      </w:r>
    </w:p>
    <w:p w:rsidR="00000000" w:rsidDel="00000000" w:rsidP="00000000" w:rsidRDefault="00000000" w:rsidRPr="00000000" w14:paraId="00000015">
      <w:pPr>
        <w:ind w:right="560"/>
        <w:rPr>
          <w:sz w:val="28"/>
          <w:szCs w:val="28"/>
        </w:rPr>
      </w:pPr>
      <w:r w:rsidDel="00000000" w:rsidR="00000000" w:rsidRPr="00000000">
        <w:rPr>
          <w:rtl w:val="0"/>
        </w:rPr>
        <w:t xml:space="preserve">Under the guidance of mentors from the Presidential Lyceum “Sirius”, master classes on the manufacture of products from polymer composite materials were organized. The master class allows one to immerse yourself in all stages of the technological process, and at the end receive a carbon keychain as a souvenir.</w:t>
      </w:r>
      <w:r w:rsidDel="00000000" w:rsidR="00000000" w:rsidRPr="00000000">
        <w:rPr>
          <w:rtl w:val="0"/>
        </w:rPr>
      </w:r>
    </w:p>
    <w:p w:rsidR="00000000" w:rsidDel="00000000" w:rsidP="00000000" w:rsidRDefault="00000000" w:rsidRPr="00000000" w14:paraId="00000016">
      <w:pPr>
        <w:ind w:right="560"/>
        <w:rPr>
          <w:sz w:val="28"/>
          <w:szCs w:val="28"/>
        </w:rPr>
      </w:pPr>
      <w:r w:rsidDel="00000000" w:rsidR="00000000" w:rsidRPr="00000000">
        <w:rPr>
          <w:rtl w:val="0"/>
        </w:rPr>
      </w:r>
    </w:p>
    <w:p w:rsidR="00000000" w:rsidDel="00000000" w:rsidP="00000000" w:rsidRDefault="00000000" w:rsidRPr="00000000" w14:paraId="00000017">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9VsTBIOKAHadxEEBO99+kbxYw==">CgMxLjA4AGojChRzdWdnZXN0LnY1ZmV3bHBvdG1hMxILU3RyYW5nZSBDYXRqIwoUc3VnZ2VzdC5nam5tOHB5NzB4dWYSC1N0cmFuZ2UgQ2F0aiMKFHN1Z2dlc3QuYXZta2ZkeWRqd2huEgtTdHJhbmdlIENhdGojChRzdWdnZXN0Lm5tNDRnaHVxdjJrOBILU3RyYW5nZSBDYXRqIgoTc3VnZ2VzdC5tcW13aTJlczA2bxILU3RyYW5nZSBDYXRqIwoUc3VnZ2VzdC4zZHVqZGFoeDNtMnISC1N0cmFuZ2UgQ2F0aiMKFHN1Z2dlc3QuNHFsOThqb21qZ3NvEgtTdHJhbmdlIENhdGojChRzdWdnZXN0LmplNnphNWQyZmJtZxILU3RyYW5nZSBDYXRqIwoUc3VnZ2VzdC5vc3RkaGxpZmU0MHcSC1N0cmFuZ2UgQ2F0ciExM2JoRjZWbW1UaTFJdkFTTjFqamlhV1VVSUFLR1VnN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